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1458" w14:textId="0A267DDC" w:rsidR="009C5715" w:rsidRDefault="009C5715" w:rsidP="0AD2D89A">
      <w:pPr>
        <w:widowControl w:val="0"/>
        <w:spacing w:after="0" w:line="240" w:lineRule="auto"/>
        <w:jc w:val="center"/>
        <w:rPr>
          <w:rFonts w:ascii="Calibri" w:eastAsia="Calibri" w:hAnsi="Calibri" w:cs="Calibri"/>
          <w:b/>
          <w:bCs/>
          <w:color w:val="922247"/>
          <w:sz w:val="24"/>
          <w:szCs w:val="24"/>
        </w:rPr>
      </w:pPr>
      <w:r>
        <w:rPr>
          <w:rFonts w:ascii="Calibri" w:eastAsia="Calibri" w:hAnsi="Calibri" w:cs="Calibri"/>
          <w:b/>
          <w:bCs/>
          <w:noProof/>
          <w:color w:val="922247"/>
          <w:sz w:val="24"/>
          <w:szCs w:val="24"/>
        </w:rPr>
        <w:drawing>
          <wp:inline distT="0" distB="0" distL="0" distR="0" wp14:anchorId="01B70B56" wp14:editId="38904A10">
            <wp:extent cx="866775" cy="869664"/>
            <wp:effectExtent l="0" t="0" r="0" b="698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3121" cy="876032"/>
                    </a:xfrm>
                    <a:prstGeom prst="rect">
                      <a:avLst/>
                    </a:prstGeom>
                  </pic:spPr>
                </pic:pic>
              </a:graphicData>
            </a:graphic>
          </wp:inline>
        </w:drawing>
      </w:r>
    </w:p>
    <w:p w14:paraId="3A458886" w14:textId="19276D4E" w:rsidR="00263D57" w:rsidRPr="00263D57" w:rsidRDefault="00263D57" w:rsidP="0AD2D89A">
      <w:pPr>
        <w:widowControl w:val="0"/>
        <w:spacing w:after="0" w:line="240" w:lineRule="auto"/>
        <w:jc w:val="center"/>
        <w:rPr>
          <w:rFonts w:ascii="Calibri" w:eastAsia="Calibri" w:hAnsi="Calibri" w:cs="Calibri"/>
          <w:b/>
          <w:bCs/>
          <w:color w:val="922247"/>
          <w:sz w:val="24"/>
          <w:szCs w:val="24"/>
        </w:rPr>
      </w:pPr>
      <w:r w:rsidRPr="0AD2D89A">
        <w:rPr>
          <w:rFonts w:ascii="Calibri" w:eastAsia="Calibri" w:hAnsi="Calibri" w:cs="Calibri"/>
          <w:b/>
          <w:bCs/>
          <w:color w:val="922247"/>
          <w:sz w:val="24"/>
          <w:szCs w:val="24"/>
        </w:rPr>
        <w:t>LOYOLA UNIVERSITY CHICAGO</w:t>
      </w:r>
    </w:p>
    <w:p w14:paraId="189361FC" w14:textId="77777777" w:rsidR="00263D57" w:rsidRPr="00992E31" w:rsidRDefault="00263D57" w:rsidP="0AD2D89A">
      <w:pPr>
        <w:widowControl w:val="0"/>
        <w:spacing w:after="120" w:line="276" w:lineRule="auto"/>
        <w:contextualSpacing/>
        <w:jc w:val="center"/>
        <w:rPr>
          <w:rFonts w:ascii="Calibri" w:eastAsia="Calibri" w:hAnsi="Calibri" w:cs="Calibri"/>
          <w:b/>
          <w:bCs/>
          <w:color w:val="922247"/>
          <w:sz w:val="24"/>
          <w:szCs w:val="24"/>
        </w:rPr>
      </w:pPr>
      <w:r w:rsidRPr="00992E31">
        <w:rPr>
          <w:rFonts w:ascii="Calibri" w:eastAsia="Calibri" w:hAnsi="Calibri" w:cs="Calibri"/>
          <w:b/>
          <w:bCs/>
          <w:color w:val="922247"/>
          <w:sz w:val="24"/>
          <w:szCs w:val="24"/>
        </w:rPr>
        <w:t>SCHOOL OF SOCIAL WORK</w:t>
      </w:r>
    </w:p>
    <w:p w14:paraId="70E0C338" w14:textId="029D138E" w:rsidR="00263D57" w:rsidRPr="00992E31" w:rsidRDefault="00263D57" w:rsidP="00B435C2">
      <w:pPr>
        <w:widowControl w:val="0"/>
        <w:spacing w:after="120" w:line="276" w:lineRule="auto"/>
        <w:contextualSpacing/>
        <w:jc w:val="center"/>
        <w:rPr>
          <w:rFonts w:ascii="Calibri" w:eastAsia="Calibri" w:hAnsi="Calibri" w:cs="Calibri"/>
          <w:b/>
          <w:bCs/>
          <w:color w:val="922247"/>
          <w:sz w:val="24"/>
          <w:szCs w:val="24"/>
        </w:rPr>
      </w:pPr>
      <w:r w:rsidRPr="00992E31">
        <w:rPr>
          <w:rFonts w:ascii="Calibri" w:eastAsia="Calibri" w:hAnsi="Calibri" w:cs="Calibri"/>
          <w:b/>
          <w:bCs/>
          <w:color w:val="922247"/>
          <w:sz w:val="24"/>
          <w:szCs w:val="24"/>
        </w:rPr>
        <w:t>COURSE SYLLABU</w:t>
      </w:r>
      <w:r w:rsidR="00B435C2" w:rsidRPr="00992E31">
        <w:rPr>
          <w:rFonts w:ascii="Calibri" w:eastAsia="Calibri" w:hAnsi="Calibri" w:cs="Calibri"/>
          <w:b/>
          <w:bCs/>
          <w:color w:val="922247"/>
          <w:sz w:val="24"/>
          <w:szCs w:val="24"/>
        </w:rPr>
        <w:t>S</w:t>
      </w:r>
    </w:p>
    <w:p w14:paraId="79AE2BCF" w14:textId="33B1F86B" w:rsidR="00263D57" w:rsidRPr="00992E31" w:rsidRDefault="00B435C2" w:rsidP="00B435C2">
      <w:pPr>
        <w:jc w:val="center"/>
        <w:rPr>
          <w:rFonts w:eastAsiaTheme="minorEastAsia" w:cstheme="minorHAnsi"/>
          <w:b/>
          <w:bCs/>
          <w:color w:val="922247"/>
          <w:sz w:val="28"/>
          <w:szCs w:val="28"/>
        </w:rPr>
      </w:pPr>
      <w:r w:rsidRPr="00992E31">
        <w:rPr>
          <w:rFonts w:eastAsiaTheme="minorEastAsia" w:cstheme="minorHAnsi"/>
          <w:b/>
          <w:bCs/>
          <w:color w:val="922247"/>
          <w:sz w:val="28"/>
          <w:szCs w:val="28"/>
        </w:rPr>
        <w:t>Integrated Micro, Mezzo, &amp; Macro Practice</w:t>
      </w:r>
    </w:p>
    <w:p w14:paraId="29D396C4" w14:textId="4C4978A0" w:rsidR="00263D57" w:rsidRPr="00992E31" w:rsidRDefault="0AD2D89A" w:rsidP="0AD2D89A">
      <w:pPr>
        <w:widowControl w:val="0"/>
        <w:spacing w:after="120" w:line="276" w:lineRule="auto"/>
        <w:contextualSpacing/>
        <w:jc w:val="center"/>
        <w:rPr>
          <w:rFonts w:eastAsia="Calibri"/>
          <w:b/>
          <w:bCs/>
          <w:color w:val="922247"/>
          <w:sz w:val="28"/>
          <w:szCs w:val="28"/>
        </w:rPr>
      </w:pPr>
      <w:r w:rsidRPr="00992E31">
        <w:rPr>
          <w:rFonts w:eastAsia="Calibri"/>
          <w:b/>
          <w:bCs/>
          <w:color w:val="922247"/>
          <w:sz w:val="28"/>
          <w:szCs w:val="28"/>
        </w:rPr>
        <w:t xml:space="preserve">SOWK </w:t>
      </w:r>
      <w:r w:rsidR="00E06EA8" w:rsidRPr="00992E31">
        <w:rPr>
          <w:rFonts w:eastAsia="Calibri"/>
          <w:b/>
          <w:bCs/>
          <w:color w:val="922247"/>
          <w:sz w:val="28"/>
          <w:szCs w:val="28"/>
        </w:rPr>
        <w:t>302</w:t>
      </w:r>
    </w:p>
    <w:p w14:paraId="332D4484" w14:textId="77777777" w:rsidR="00263D57" w:rsidRPr="00992E31" w:rsidRDefault="00263D57" w:rsidP="00263D57">
      <w:pPr>
        <w:widowControl w:val="0"/>
        <w:spacing w:after="0" w:line="240" w:lineRule="auto"/>
        <w:rPr>
          <w:rFonts w:ascii="Calibri" w:eastAsia="Times New Roman" w:hAnsi="Calibri" w:cs="Calibri"/>
          <w:color w:val="000000" w:themeColor="text1"/>
          <w:sz w:val="24"/>
          <w:szCs w:val="24"/>
        </w:rPr>
      </w:pPr>
      <w:r w:rsidRPr="00992E31">
        <w:rPr>
          <w:rFonts w:ascii="Calibri" w:eastAsia="Times New Roman" w:hAnsi="Calibri" w:cs="Calibri"/>
          <w:color w:val="000000" w:themeColor="text1"/>
          <w:sz w:val="24"/>
          <w:szCs w:val="24"/>
        </w:rPr>
        <w:t>__________________________________________________________________________</w:t>
      </w:r>
    </w:p>
    <w:p w14:paraId="6AAA4E99" w14:textId="77777777" w:rsidR="00263D57" w:rsidRPr="00992E31" w:rsidRDefault="00263D57" w:rsidP="0AD2D89A">
      <w:pPr>
        <w:widowControl w:val="0"/>
        <w:spacing w:after="0" w:line="288" w:lineRule="auto"/>
        <w:rPr>
          <w:rFonts w:eastAsiaTheme="minorEastAsia"/>
          <w:b/>
          <w:bCs/>
          <w:color w:val="000000" w:themeColor="text1"/>
          <w:sz w:val="24"/>
          <w:szCs w:val="24"/>
        </w:rPr>
      </w:pPr>
      <w:r w:rsidRPr="00992E31">
        <w:rPr>
          <w:rFonts w:ascii="Calibri" w:eastAsia="Calibri" w:hAnsi="Calibri" w:cs="Calibri"/>
          <w:b/>
          <w:bCs/>
          <w:color w:val="000000" w:themeColor="text1"/>
          <w:sz w:val="24"/>
          <w:szCs w:val="24"/>
        </w:rPr>
        <w:t>Instructor Name, Title, and Pronouns:</w:t>
      </w:r>
      <w:r w:rsidRPr="00992E31">
        <w:rPr>
          <w:rFonts w:eastAsiaTheme="minorEastAsia"/>
          <w:b/>
          <w:bCs/>
          <w:color w:val="000000" w:themeColor="text1"/>
          <w:sz w:val="24"/>
          <w:szCs w:val="24"/>
        </w:rPr>
        <w:t xml:space="preserve"> </w:t>
      </w:r>
    </w:p>
    <w:p w14:paraId="22962AD6" w14:textId="77777777" w:rsidR="00263D57" w:rsidRPr="00992E31" w:rsidRDefault="00263D57" w:rsidP="0AD2D89A">
      <w:pPr>
        <w:widowControl w:val="0"/>
        <w:spacing w:after="0" w:line="288" w:lineRule="auto"/>
        <w:rPr>
          <w:rFonts w:eastAsiaTheme="minorEastAsia"/>
          <w:color w:val="000000" w:themeColor="text1"/>
          <w:sz w:val="24"/>
          <w:szCs w:val="24"/>
        </w:rPr>
      </w:pPr>
      <w:r w:rsidRPr="00992E31">
        <w:rPr>
          <w:rFonts w:ascii="Calibri" w:eastAsia="Calibri" w:hAnsi="Calibri" w:cs="Calibri"/>
          <w:b/>
          <w:bCs/>
          <w:color w:val="000000" w:themeColor="text1"/>
          <w:sz w:val="24"/>
          <w:szCs w:val="24"/>
        </w:rPr>
        <w:t>Email:</w:t>
      </w:r>
      <w:r w:rsidRPr="00992E31">
        <w:rPr>
          <w:rFonts w:eastAsiaTheme="minorEastAsia"/>
          <w:color w:val="000000" w:themeColor="text1"/>
          <w:sz w:val="24"/>
          <w:szCs w:val="24"/>
        </w:rPr>
        <w:t xml:space="preserve"> </w:t>
      </w:r>
    </w:p>
    <w:p w14:paraId="75F612C1" w14:textId="77777777" w:rsidR="00263D57" w:rsidRPr="00992E31" w:rsidRDefault="00263D57" w:rsidP="0AD2D89A">
      <w:pPr>
        <w:widowControl w:val="0"/>
        <w:spacing w:after="0" w:line="288" w:lineRule="auto"/>
        <w:rPr>
          <w:rFonts w:eastAsiaTheme="minorEastAsia"/>
          <w:b/>
          <w:bCs/>
          <w:color w:val="000000" w:themeColor="text1"/>
          <w:sz w:val="24"/>
          <w:szCs w:val="24"/>
        </w:rPr>
      </w:pPr>
      <w:r w:rsidRPr="00992E31">
        <w:rPr>
          <w:rFonts w:ascii="Calibri" w:eastAsia="Calibri" w:hAnsi="Calibri" w:cs="Calibri"/>
          <w:b/>
          <w:bCs/>
          <w:color w:val="000000" w:themeColor="text1"/>
          <w:sz w:val="24"/>
          <w:szCs w:val="24"/>
        </w:rPr>
        <w:t>Telephone:</w:t>
      </w:r>
      <w:r w:rsidRPr="00992E31">
        <w:rPr>
          <w:rFonts w:eastAsiaTheme="minorEastAsia"/>
          <w:b/>
          <w:bCs/>
          <w:color w:val="000000" w:themeColor="text1"/>
          <w:sz w:val="24"/>
          <w:szCs w:val="24"/>
        </w:rPr>
        <w:t xml:space="preserve"> </w:t>
      </w:r>
    </w:p>
    <w:p w14:paraId="7C3A6D19" w14:textId="62F280EF" w:rsidR="00263D57" w:rsidRPr="00992E31" w:rsidRDefault="00263D57" w:rsidP="0AD2D89A">
      <w:pPr>
        <w:widowControl w:val="0"/>
        <w:spacing w:after="0" w:line="288" w:lineRule="auto"/>
        <w:contextualSpacing/>
        <w:rPr>
          <w:rFonts w:eastAsiaTheme="minorEastAsia"/>
          <w:color w:val="000000" w:themeColor="text1"/>
          <w:sz w:val="24"/>
          <w:szCs w:val="24"/>
        </w:rPr>
      </w:pPr>
      <w:r w:rsidRPr="00992E31">
        <w:rPr>
          <w:rFonts w:ascii="Calibri" w:eastAsia="Calibri" w:hAnsi="Calibri" w:cs="Calibri"/>
          <w:b/>
          <w:bCs/>
          <w:color w:val="000000" w:themeColor="text1"/>
          <w:sz w:val="24"/>
          <w:szCs w:val="24"/>
        </w:rPr>
        <w:t>Office Hours:</w:t>
      </w:r>
      <w:r w:rsidRPr="00992E31">
        <w:rPr>
          <w:rFonts w:eastAsiaTheme="minorEastAsia"/>
          <w:b/>
          <w:bCs/>
          <w:color w:val="000000" w:themeColor="text1"/>
          <w:sz w:val="24"/>
          <w:szCs w:val="24"/>
        </w:rPr>
        <w:t xml:space="preserve"> </w:t>
      </w:r>
    </w:p>
    <w:p w14:paraId="68784301" w14:textId="77777777" w:rsidR="00263D57" w:rsidRPr="00992E31" w:rsidRDefault="00263D57" w:rsidP="00263D57">
      <w:pPr>
        <w:widowControl w:val="0"/>
        <w:spacing w:after="0" w:line="240" w:lineRule="auto"/>
        <w:contextualSpacing/>
        <w:rPr>
          <w:rFonts w:ascii="Calibri" w:eastAsia="Times New Roman" w:hAnsi="Calibri" w:cs="Calibri"/>
          <w:color w:val="000000" w:themeColor="text1"/>
          <w:sz w:val="24"/>
          <w:szCs w:val="24"/>
        </w:rPr>
      </w:pPr>
      <w:r w:rsidRPr="00992E31">
        <w:rPr>
          <w:rFonts w:ascii="Calibri" w:eastAsia="Times New Roman" w:hAnsi="Calibri" w:cs="Calibri"/>
          <w:color w:val="000000" w:themeColor="text1"/>
          <w:sz w:val="24"/>
          <w:szCs w:val="24"/>
        </w:rPr>
        <w:t>__________________________________________________________________________</w:t>
      </w:r>
    </w:p>
    <w:p w14:paraId="68AF5EFE" w14:textId="77777777" w:rsidR="00263D57" w:rsidRPr="00992E31" w:rsidRDefault="00263D57" w:rsidP="0AD2D89A">
      <w:pPr>
        <w:widowControl w:val="0"/>
        <w:spacing w:after="0" w:line="288" w:lineRule="auto"/>
        <w:contextualSpacing/>
        <w:rPr>
          <w:rFonts w:ascii="Calibri" w:eastAsia="Calibri" w:hAnsi="Calibri" w:cs="Calibri"/>
          <w:b/>
          <w:bCs/>
          <w:color w:val="000000" w:themeColor="text1"/>
          <w:sz w:val="24"/>
          <w:szCs w:val="24"/>
        </w:rPr>
      </w:pPr>
      <w:r w:rsidRPr="00992E31">
        <w:rPr>
          <w:rFonts w:ascii="Calibri" w:eastAsia="Calibri" w:hAnsi="Calibri" w:cs="Calibri"/>
          <w:b/>
          <w:bCs/>
          <w:color w:val="000000" w:themeColor="text1"/>
          <w:sz w:val="24"/>
          <w:szCs w:val="24"/>
        </w:rPr>
        <w:t>Class Day and Time:</w:t>
      </w:r>
    </w:p>
    <w:p w14:paraId="2ADC2A1D" w14:textId="70F32B07" w:rsidR="00263D57" w:rsidRPr="00992E31" w:rsidRDefault="00263D57" w:rsidP="0AD2D89A">
      <w:pPr>
        <w:widowControl w:val="0"/>
        <w:spacing w:after="0" w:line="288" w:lineRule="auto"/>
        <w:rPr>
          <w:rFonts w:eastAsiaTheme="minorEastAsia"/>
          <w:b/>
          <w:bCs/>
          <w:color w:val="000000" w:themeColor="text1"/>
          <w:sz w:val="24"/>
          <w:szCs w:val="24"/>
        </w:rPr>
      </w:pPr>
      <w:r w:rsidRPr="00992E31">
        <w:rPr>
          <w:rFonts w:ascii="Calibri" w:eastAsia="Calibri" w:hAnsi="Calibri" w:cs="Calibri"/>
          <w:b/>
          <w:bCs/>
          <w:color w:val="000000" w:themeColor="text1"/>
          <w:sz w:val="24"/>
          <w:szCs w:val="24"/>
        </w:rPr>
        <w:t>Class Location:</w:t>
      </w:r>
      <w:r w:rsidRPr="00992E31">
        <w:rPr>
          <w:rFonts w:eastAsiaTheme="minorEastAsia"/>
          <w:color w:val="000000" w:themeColor="text1"/>
          <w:sz w:val="24"/>
          <w:szCs w:val="24"/>
        </w:rPr>
        <w:t xml:space="preserve"> </w:t>
      </w:r>
    </w:p>
    <w:p w14:paraId="5B486D54" w14:textId="77777777" w:rsidR="00263D57" w:rsidRPr="00992E31" w:rsidRDefault="00263D57" w:rsidP="0AD2D89A">
      <w:pPr>
        <w:widowControl w:val="0"/>
        <w:spacing w:after="0" w:line="288" w:lineRule="auto"/>
        <w:contextualSpacing/>
        <w:rPr>
          <w:rFonts w:eastAsiaTheme="minorEastAsia"/>
          <w:b/>
          <w:bCs/>
          <w:color w:val="000000" w:themeColor="text1"/>
          <w:sz w:val="24"/>
          <w:szCs w:val="24"/>
        </w:rPr>
      </w:pPr>
      <w:r w:rsidRPr="00992E31">
        <w:rPr>
          <w:rFonts w:ascii="Calibri" w:eastAsia="Calibri" w:hAnsi="Calibri" w:cs="Calibri"/>
          <w:b/>
          <w:bCs/>
          <w:color w:val="000000" w:themeColor="text1"/>
          <w:sz w:val="24"/>
          <w:szCs w:val="24"/>
        </w:rPr>
        <w:t>Credits/Length of Course:</w:t>
      </w:r>
      <w:r w:rsidRPr="00992E31">
        <w:rPr>
          <w:rFonts w:eastAsiaTheme="minorEastAsia"/>
          <w:b/>
          <w:bCs/>
          <w:color w:val="000000" w:themeColor="text1"/>
          <w:sz w:val="24"/>
          <w:szCs w:val="24"/>
        </w:rPr>
        <w:t xml:space="preserve"> </w:t>
      </w:r>
    </w:p>
    <w:p w14:paraId="049724B5" w14:textId="0C493E99" w:rsidR="00263D57" w:rsidRPr="00992E31" w:rsidRDefault="00263D57" w:rsidP="0AD2D89A">
      <w:pPr>
        <w:widowControl w:val="0"/>
        <w:spacing w:after="0" w:line="288" w:lineRule="auto"/>
        <w:contextualSpacing/>
        <w:rPr>
          <w:rFonts w:ascii="Calibri Light" w:eastAsia="Times New Roman" w:hAnsi="Calibri Light" w:cs="Calibri Light"/>
          <w:b/>
          <w:bCs/>
          <w:color w:val="000000" w:themeColor="text1"/>
          <w:sz w:val="24"/>
          <w:szCs w:val="24"/>
        </w:rPr>
      </w:pPr>
      <w:r w:rsidRPr="00992E31">
        <w:rPr>
          <w:rFonts w:ascii="Calibri" w:eastAsia="Calibri" w:hAnsi="Calibri" w:cs="Calibri"/>
          <w:b/>
          <w:bCs/>
          <w:color w:val="000000" w:themeColor="text1"/>
          <w:sz w:val="24"/>
          <w:szCs w:val="24"/>
        </w:rPr>
        <w:t>Method of Delivery:</w:t>
      </w:r>
      <w:r w:rsidRPr="00992E31">
        <w:rPr>
          <w:rFonts w:eastAsiaTheme="minorEastAsia"/>
          <w:b/>
          <w:bCs/>
          <w:color w:val="000000" w:themeColor="text1"/>
          <w:sz w:val="24"/>
          <w:szCs w:val="24"/>
        </w:rPr>
        <w:t xml:space="preserve"> </w:t>
      </w:r>
    </w:p>
    <w:p w14:paraId="3567EA87" w14:textId="77777777" w:rsidR="00263D57" w:rsidRPr="00992E31" w:rsidRDefault="00263D57" w:rsidP="0AD2D89A">
      <w:pPr>
        <w:widowControl w:val="0"/>
        <w:spacing w:after="0" w:line="288" w:lineRule="auto"/>
        <w:contextualSpacing/>
        <w:rPr>
          <w:rFonts w:eastAsiaTheme="minorEastAsia"/>
          <w:b/>
          <w:bCs/>
          <w:color w:val="000000" w:themeColor="text1"/>
          <w:sz w:val="24"/>
          <w:szCs w:val="24"/>
        </w:rPr>
      </w:pPr>
      <w:r w:rsidRPr="00992E31">
        <w:rPr>
          <w:rFonts w:ascii="Calibri" w:eastAsia="Calibri" w:hAnsi="Calibri" w:cs="Calibri"/>
          <w:b/>
          <w:bCs/>
          <w:color w:val="000000" w:themeColor="text1"/>
          <w:sz w:val="24"/>
          <w:szCs w:val="24"/>
        </w:rPr>
        <w:t>Prerequisites:</w:t>
      </w:r>
    </w:p>
    <w:p w14:paraId="6E9D0E6A" w14:textId="77777777" w:rsidR="00263D57" w:rsidRPr="00992E31" w:rsidRDefault="00263D57" w:rsidP="00263D57">
      <w:pPr>
        <w:widowControl w:val="0"/>
        <w:spacing w:after="0" w:line="288" w:lineRule="auto"/>
        <w:contextualSpacing/>
        <w:rPr>
          <w:rFonts w:ascii="Calibri" w:eastAsia="Times New Roman" w:hAnsi="Calibri" w:cs="Calibri"/>
          <w:b/>
          <w:color w:val="000000" w:themeColor="text1"/>
          <w:sz w:val="24"/>
          <w:szCs w:val="24"/>
        </w:rPr>
      </w:pPr>
      <w:r w:rsidRPr="00992E31">
        <w:rPr>
          <w:rFonts w:ascii="Calibri" w:eastAsia="Times New Roman" w:hAnsi="Calibri" w:cs="Calibri"/>
          <w:color w:val="000000" w:themeColor="text1"/>
          <w:sz w:val="24"/>
          <w:szCs w:val="24"/>
        </w:rPr>
        <w:t>__________________________________________________________________________</w:t>
      </w:r>
    </w:p>
    <w:p w14:paraId="1A3EDC64" w14:textId="77777777" w:rsidR="00263D57" w:rsidRPr="00992E31" w:rsidRDefault="00263D57" w:rsidP="004C79B6">
      <w:pPr>
        <w:widowControl w:val="0"/>
        <w:spacing w:before="120" w:after="120" w:line="240" w:lineRule="auto"/>
        <w:jc w:val="center"/>
        <w:rPr>
          <w:rFonts w:ascii="Calibri Light" w:eastAsia="Times New Roman" w:hAnsi="Calibri Light" w:cs="Calibri Light"/>
          <w:b/>
          <w:color w:val="922247"/>
          <w:sz w:val="24"/>
          <w:szCs w:val="24"/>
        </w:rPr>
      </w:pPr>
      <w:r w:rsidRPr="00992E31">
        <w:rPr>
          <w:rFonts w:ascii="Calibri Light" w:eastAsia="Times New Roman" w:hAnsi="Calibri Light" w:cs="Calibri Light"/>
          <w:b/>
          <w:color w:val="922247"/>
          <w:sz w:val="24"/>
          <w:szCs w:val="24"/>
        </w:rPr>
        <w:t>SCHOOL OF SOCIAL WORK MISSION &amp; IDENTITY STATEMENT</w:t>
      </w:r>
    </w:p>
    <w:p w14:paraId="7899A0BF" w14:textId="3C86529D" w:rsidR="00263D57" w:rsidRPr="00263D57" w:rsidRDefault="00263D57" w:rsidP="0AD2D89A">
      <w:pPr>
        <w:widowControl w:val="0"/>
        <w:spacing w:after="0" w:line="240" w:lineRule="auto"/>
        <w:jc w:val="center"/>
        <w:rPr>
          <w:rFonts w:ascii="Calibri Light" w:eastAsia="Times New Roman" w:hAnsi="Calibri Light" w:cs="Calibri Light"/>
        </w:rPr>
      </w:pPr>
      <w:r w:rsidRPr="00992E31">
        <w:rPr>
          <w:rFonts w:ascii="Calibri Light" w:eastAsia="Times New Roman" w:hAnsi="Calibri Light" w:cs="Calibri Light"/>
        </w:rPr>
        <w:t xml:space="preserve">Loyola University Chicago School of Social Work provides transformative education for practice-informed social work. The </w:t>
      </w:r>
      <w:proofErr w:type="gramStart"/>
      <w:r w:rsidRPr="00992E31">
        <w:rPr>
          <w:rFonts w:ascii="Calibri Light" w:eastAsia="Times New Roman" w:hAnsi="Calibri Light" w:cs="Calibri Light"/>
        </w:rPr>
        <w:t>School</w:t>
      </w:r>
      <w:proofErr w:type="gramEnd"/>
      <w:r w:rsidRPr="00992E31">
        <w:rPr>
          <w:rFonts w:ascii="Calibri Light" w:eastAsia="Times New Roman" w:hAnsi="Calibri Light" w:cs="Calibri Light"/>
        </w:rPr>
        <w:t xml:space="preserve"> advances rich and diverse knowledge grounded in empowering work with clients and organizations from a participatory, person-in-environment perspective. We promote social justice through macro, mezzo, and micro practice. “Transformative education” reflects our commitment to engaging students to be effective change agents for social justice in a global context. “Practice-informed</w:t>
      </w:r>
      <w:r w:rsidRPr="0AD2D89A">
        <w:rPr>
          <w:rFonts w:ascii="Calibri Light" w:eastAsia="Times New Roman" w:hAnsi="Calibri Light" w:cs="Calibri Light"/>
        </w:rPr>
        <w:t xml:space="preserve"> social work” refers to a strengths-based, client-centered focus in working with individuals, families, groups, communities, and environmental systems.</w:t>
      </w:r>
    </w:p>
    <w:p w14:paraId="38B8B6F9" w14:textId="77777777" w:rsidR="00263D57" w:rsidRPr="00263D57" w:rsidRDefault="00263D57" w:rsidP="004C79B6">
      <w:pPr>
        <w:widowControl w:val="0"/>
        <w:tabs>
          <w:tab w:val="left" w:pos="-720"/>
        </w:tabs>
        <w:suppressAutoHyphens/>
        <w:spacing w:before="120" w:after="120" w:line="240" w:lineRule="auto"/>
        <w:rPr>
          <w:rFonts w:ascii="Calibri Light" w:eastAsia="Times New Roman" w:hAnsi="Calibri Light" w:cs="Calibri Light"/>
          <w:color w:val="922247"/>
          <w:sz w:val="24"/>
          <w:szCs w:val="24"/>
        </w:rPr>
      </w:pPr>
      <w:r w:rsidRPr="00263D57">
        <w:rPr>
          <w:rFonts w:ascii="Calibri Light" w:eastAsia="Times New Roman" w:hAnsi="Calibri Light" w:cs="Calibri Light"/>
          <w:b/>
          <w:color w:val="922247"/>
          <w:sz w:val="24"/>
          <w:szCs w:val="24"/>
        </w:rPr>
        <w:t>Course Description</w:t>
      </w:r>
    </w:p>
    <w:p w14:paraId="19589C53" w14:textId="7E53A46A" w:rsidR="00AE272E" w:rsidRPr="00AE272E" w:rsidRDefault="00AE272E" w:rsidP="00AE272E">
      <w:pPr>
        <w:spacing w:after="0" w:line="240" w:lineRule="auto"/>
        <w:ind w:left="144"/>
        <w:rPr>
          <w:rFonts w:asciiTheme="majorHAnsi" w:hAnsiTheme="majorHAnsi" w:cstheme="majorHAnsi"/>
        </w:rPr>
      </w:pPr>
      <w:r w:rsidRPr="00AE272E">
        <w:rPr>
          <w:rFonts w:asciiTheme="majorHAnsi" w:eastAsiaTheme="minorEastAsia" w:hAnsiTheme="majorHAnsi" w:cstheme="majorHAnsi"/>
          <w:color w:val="000000" w:themeColor="text1"/>
        </w:rPr>
        <w:t xml:space="preserve">This course extends theoretical knowledge and practical skills in mezzo and macro social work practice that support anti-racist and anti-oppressive, </w:t>
      </w:r>
      <w:r>
        <w:rPr>
          <w:rFonts w:asciiTheme="majorHAnsi" w:eastAsiaTheme="minorEastAsia" w:hAnsiTheme="majorHAnsi" w:cstheme="majorHAnsi"/>
          <w:color w:val="000000" w:themeColor="text1"/>
        </w:rPr>
        <w:t>community-engaged</w:t>
      </w:r>
      <w:r w:rsidRPr="00AE272E">
        <w:rPr>
          <w:rFonts w:asciiTheme="majorHAnsi" w:eastAsiaTheme="minorEastAsia" w:hAnsiTheme="majorHAnsi" w:cstheme="majorHAnsi"/>
          <w:color w:val="000000" w:themeColor="text1"/>
        </w:rPr>
        <w:t xml:space="preserve"> practices. </w:t>
      </w:r>
      <w:r w:rsidRPr="00AE272E">
        <w:rPr>
          <w:rFonts w:asciiTheme="majorHAnsi" w:hAnsiTheme="majorHAnsi" w:cstheme="majorHAnsi"/>
        </w:rPr>
        <w:t xml:space="preserve">While integrating theories of sociology, political science, anthropology, public health, and urban studies – as well as practice knowledge – the class examines </w:t>
      </w:r>
      <w:r w:rsidRPr="00AE272E">
        <w:rPr>
          <w:rStyle w:val="pslongeditbox"/>
          <w:rFonts w:asciiTheme="majorHAnsi" w:hAnsiTheme="majorHAnsi" w:cstheme="majorHAnsi"/>
        </w:rPr>
        <w:t>relationships between</w:t>
      </w:r>
      <w:r w:rsidRPr="00AE272E">
        <w:rPr>
          <w:rFonts w:asciiTheme="majorHAnsi" w:hAnsiTheme="majorHAnsi" w:cstheme="majorHAnsi"/>
        </w:rPr>
        <w:t xml:space="preserve"> social, economic, political, and cultural structures, collective action, and individual attitudes and behaviors. </w:t>
      </w:r>
    </w:p>
    <w:p w14:paraId="7771EA4D" w14:textId="77777777" w:rsidR="00AE272E" w:rsidRPr="00AE272E" w:rsidRDefault="00AE272E" w:rsidP="00AE272E">
      <w:pPr>
        <w:spacing w:after="0" w:line="240" w:lineRule="auto"/>
        <w:ind w:left="144"/>
        <w:rPr>
          <w:rFonts w:asciiTheme="majorHAnsi" w:hAnsiTheme="majorHAnsi" w:cstheme="majorHAnsi"/>
        </w:rPr>
      </w:pPr>
    </w:p>
    <w:p w14:paraId="6836771E" w14:textId="69D770A4" w:rsidR="00AE272E" w:rsidRPr="00AE272E" w:rsidRDefault="00AE272E" w:rsidP="00AE272E">
      <w:pPr>
        <w:spacing w:after="0" w:line="240" w:lineRule="auto"/>
        <w:ind w:left="144"/>
        <w:rPr>
          <w:rFonts w:asciiTheme="majorHAnsi" w:hAnsiTheme="majorHAnsi" w:cstheme="majorHAnsi"/>
        </w:rPr>
      </w:pPr>
      <w:r w:rsidRPr="00AE272E">
        <w:rPr>
          <w:rFonts w:asciiTheme="majorHAnsi" w:hAnsiTheme="majorHAnsi" w:cstheme="majorHAnsi"/>
        </w:rPr>
        <w:t xml:space="preserve">In part one of the course, we will explore theoretical understandings of </w:t>
      </w:r>
      <w:r>
        <w:rPr>
          <w:rFonts w:asciiTheme="majorHAnsi" w:hAnsiTheme="majorHAnsi" w:cstheme="majorHAnsi"/>
        </w:rPr>
        <w:t xml:space="preserve">the </w:t>
      </w:r>
      <w:r w:rsidRPr="00AE272E">
        <w:rPr>
          <w:rFonts w:asciiTheme="majorHAnsi" w:hAnsiTheme="majorHAnsi" w:cstheme="majorHAnsi"/>
        </w:rPr>
        <w:t>community including ecological, systems</w:t>
      </w:r>
      <w:r>
        <w:rPr>
          <w:rFonts w:asciiTheme="majorHAnsi" w:hAnsiTheme="majorHAnsi" w:cstheme="majorHAnsi"/>
        </w:rPr>
        <w:t>,</w:t>
      </w:r>
      <w:r w:rsidRPr="00AE272E">
        <w:rPr>
          <w:rFonts w:asciiTheme="majorHAnsi" w:hAnsiTheme="majorHAnsi" w:cstheme="majorHAnsi"/>
        </w:rPr>
        <w:t xml:space="preserve"> and communitarian perspectives. This course considers </w:t>
      </w:r>
      <w:r>
        <w:rPr>
          <w:rFonts w:asciiTheme="majorHAnsi" w:hAnsiTheme="majorHAnsi" w:cstheme="majorHAnsi"/>
        </w:rPr>
        <w:t xml:space="preserve">the </w:t>
      </w:r>
      <w:r w:rsidRPr="00AE272E">
        <w:rPr>
          <w:rFonts w:asciiTheme="majorHAnsi" w:hAnsiTheme="majorHAnsi" w:cstheme="majorHAnsi"/>
        </w:rPr>
        <w:t xml:space="preserve">community as a place of practice and source of social change. We will examine strategies, tactics, and power dynamics associated with community intervention models—such as community building and development, community organizing and social action, and community planning and research. We will review historical and contemporary case studies of social </w:t>
      </w:r>
      <w:r w:rsidRPr="00AE272E">
        <w:rPr>
          <w:rFonts w:asciiTheme="majorHAnsi" w:hAnsiTheme="majorHAnsi" w:cstheme="majorHAnsi"/>
        </w:rPr>
        <w:lastRenderedPageBreak/>
        <w:t>change efforts, highlighting the work of marginalized groups, community organizations</w:t>
      </w:r>
      <w:r>
        <w:rPr>
          <w:rFonts w:asciiTheme="majorHAnsi" w:hAnsiTheme="majorHAnsi" w:cstheme="majorHAnsi"/>
        </w:rPr>
        <w:t>,</w:t>
      </w:r>
      <w:r w:rsidRPr="00AE272E">
        <w:rPr>
          <w:rFonts w:asciiTheme="majorHAnsi" w:hAnsiTheme="majorHAnsi" w:cstheme="majorHAnsi"/>
        </w:rPr>
        <w:t xml:space="preserve"> and social movements. Emphasis will be placed on community-based interventions rooted in Chicago.</w:t>
      </w:r>
    </w:p>
    <w:p w14:paraId="0C84B083" w14:textId="77777777" w:rsidR="00AE272E" w:rsidRPr="00AE272E" w:rsidRDefault="00AE272E" w:rsidP="00AE272E">
      <w:pPr>
        <w:spacing w:after="0" w:line="240" w:lineRule="auto"/>
        <w:ind w:left="144" w:firstLine="720"/>
        <w:contextualSpacing/>
        <w:rPr>
          <w:rFonts w:asciiTheme="majorHAnsi" w:hAnsiTheme="majorHAnsi" w:cstheme="majorHAnsi"/>
        </w:rPr>
      </w:pPr>
    </w:p>
    <w:p w14:paraId="597459AB" w14:textId="77777777" w:rsidR="00AE272E" w:rsidRPr="00AE272E" w:rsidRDefault="00AE272E" w:rsidP="00AE272E">
      <w:pPr>
        <w:spacing w:after="0" w:line="240" w:lineRule="auto"/>
        <w:ind w:left="144"/>
        <w:rPr>
          <w:rFonts w:asciiTheme="majorHAnsi" w:eastAsiaTheme="minorEastAsia" w:hAnsiTheme="majorHAnsi" w:cstheme="majorHAnsi"/>
          <w:color w:val="000000" w:themeColor="text1"/>
        </w:rPr>
      </w:pPr>
      <w:r w:rsidRPr="00AE272E">
        <w:rPr>
          <w:rFonts w:asciiTheme="majorHAnsi" w:hAnsiTheme="majorHAnsi" w:cstheme="majorHAnsi"/>
        </w:rPr>
        <w:t>In part two of the course, we will review organizational theories, research, and practice methodologies. In this section, tactics and strategies relating to the management of human service organizations are explored.  Emphasis is given to philanthropy and its critiques, as well as grant-writing</w:t>
      </w:r>
      <w:r w:rsidRPr="00AE272E">
        <w:rPr>
          <w:rFonts w:asciiTheme="majorHAnsi" w:eastAsiaTheme="minorEastAsia" w:hAnsiTheme="majorHAnsi" w:cstheme="majorHAnsi"/>
          <w:color w:val="000000" w:themeColor="text1"/>
        </w:rPr>
        <w:t xml:space="preserve">. In addition, the course will provide practical experience such as creating work team contracts, articulating the elements of a typical grant proposal, and reviewing grant proposals. </w:t>
      </w:r>
    </w:p>
    <w:p w14:paraId="77E66B62" w14:textId="77777777" w:rsidR="00EC138F" w:rsidRDefault="00EC138F" w:rsidP="00AE2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ajorHAnsi" w:eastAsiaTheme="majorEastAsia" w:hAnsiTheme="majorHAnsi" w:cstheme="majorBidi"/>
          <w:highlight w:val="yellow"/>
        </w:rPr>
      </w:pPr>
    </w:p>
    <w:p w14:paraId="1F5CE402" w14:textId="77777777" w:rsidR="00263D57" w:rsidRPr="00263D57" w:rsidRDefault="00263D57" w:rsidP="0AD2D89A">
      <w:pPr>
        <w:widowControl w:val="0"/>
        <w:spacing w:after="0" w:line="240" w:lineRule="auto"/>
        <w:rPr>
          <w:rFonts w:ascii="Calibri Light" w:eastAsiaTheme="minorEastAsia" w:hAnsi="Calibri Light" w:cs="Calibri Light"/>
          <w:b/>
          <w:bCs/>
        </w:rPr>
      </w:pPr>
      <w:r w:rsidRPr="0AD2D89A">
        <w:rPr>
          <w:rFonts w:ascii="Calibri Light" w:eastAsiaTheme="minorEastAsia" w:hAnsi="Calibri Light" w:cs="Calibri Light"/>
          <w:b/>
          <w:bCs/>
        </w:rPr>
        <w:t>Learning Objectives &amp; EPAS Related Competencies*</w:t>
      </w:r>
    </w:p>
    <w:p w14:paraId="49A3EA3B" w14:textId="77777777" w:rsidR="00263D57" w:rsidRPr="00263D57" w:rsidRDefault="00263D57" w:rsidP="0AD2D89A">
      <w:pPr>
        <w:widowControl w:val="0"/>
        <w:spacing w:after="0" w:line="240" w:lineRule="auto"/>
        <w:rPr>
          <w:rFonts w:ascii="Calibri Light" w:eastAsiaTheme="minorEastAsia" w:hAnsi="Calibri Light" w:cs="Calibri Light"/>
        </w:rPr>
      </w:pPr>
      <w:r w:rsidRPr="0AD2D89A">
        <w:rPr>
          <w:rFonts w:ascii="Calibri Light" w:eastAsiaTheme="minorEastAsia" w:hAnsi="Calibri Light" w:cs="Calibri Light"/>
        </w:rPr>
        <w:t xml:space="preserve">*Framed by the Council on Social Work Education’s Educational Policy and Accreditation Standards (EPAS) </w:t>
      </w:r>
    </w:p>
    <w:p w14:paraId="305DBA8B" w14:textId="2200E18C" w:rsidR="00263D57" w:rsidRPr="00AE272E" w:rsidRDefault="008D1AB6" w:rsidP="0AD2D89A">
      <w:pPr>
        <w:widowControl w:val="0"/>
        <w:spacing w:before="120" w:after="120" w:line="240" w:lineRule="auto"/>
        <w:ind w:left="144"/>
        <w:rPr>
          <w:rFonts w:asciiTheme="majorHAnsi" w:eastAsiaTheme="minorEastAsia" w:hAnsiTheme="majorHAnsi" w:cstheme="majorHAnsi"/>
          <w:b/>
          <w:bCs/>
          <w:color w:val="272727"/>
          <w:highlight w:val="cyan"/>
        </w:rPr>
      </w:pPr>
      <w:r w:rsidRPr="00AE272E">
        <w:rPr>
          <w:rFonts w:asciiTheme="majorHAnsi" w:eastAsiaTheme="minorEastAsia" w:hAnsiTheme="majorHAnsi" w:cstheme="majorHAnsi"/>
          <w:b/>
          <w:bCs/>
          <w:color w:val="272727"/>
        </w:rPr>
        <w:t>Competency</w:t>
      </w:r>
      <w:r w:rsidR="00AE272E" w:rsidRPr="00AE272E">
        <w:rPr>
          <w:rFonts w:asciiTheme="majorHAnsi" w:eastAsiaTheme="minorEastAsia" w:hAnsiTheme="majorHAnsi" w:cstheme="majorHAnsi"/>
          <w:b/>
          <w:bCs/>
          <w:color w:val="272727"/>
        </w:rPr>
        <w:t xml:space="preserve"> 6: </w:t>
      </w:r>
      <w:r w:rsidR="00AE272E" w:rsidRPr="00AE272E">
        <w:rPr>
          <w:rFonts w:asciiTheme="majorHAnsi" w:eastAsiaTheme="minorEastAsia" w:hAnsiTheme="majorHAnsi" w:cstheme="majorHAnsi"/>
          <w:b/>
          <w:bCs/>
          <w:color w:val="000000" w:themeColor="text1"/>
          <w:sz w:val="24"/>
          <w:szCs w:val="24"/>
        </w:rPr>
        <w:t>Engage with Individuals, Families, Groups, Organizations, and Communities</w:t>
      </w:r>
    </w:p>
    <w:tbl>
      <w:tblPr>
        <w:tblStyle w:val="TableGridLight"/>
        <w:tblW w:w="945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Competency"/>
        <w:tblDescription w:val="assignments and competencies"/>
      </w:tblPr>
      <w:tblGrid>
        <w:gridCol w:w="1440"/>
        <w:gridCol w:w="4770"/>
        <w:gridCol w:w="3245"/>
      </w:tblGrid>
      <w:tr w:rsidR="00AE272E" w:rsidRPr="00263D57" w14:paraId="6EA66FA3" w14:textId="77777777" w:rsidTr="008B3AFC">
        <w:trPr>
          <w:cantSplit/>
          <w:trHeight w:val="346"/>
          <w:tblHeader/>
        </w:trPr>
        <w:tc>
          <w:tcPr>
            <w:tcW w:w="1440" w:type="dxa"/>
            <w:vAlign w:val="center"/>
          </w:tcPr>
          <w:p w14:paraId="16CA298F" w14:textId="6937C00A" w:rsidR="00AE272E" w:rsidRPr="00AE272E" w:rsidRDefault="00AE272E" w:rsidP="00AE272E">
            <w:pPr>
              <w:widowControl w:val="0"/>
              <w:rPr>
                <w:rFonts w:asciiTheme="majorHAnsi" w:eastAsiaTheme="minorEastAsia" w:hAnsiTheme="majorHAnsi" w:cstheme="majorHAnsi"/>
                <w:b/>
                <w:bCs/>
                <w:sz w:val="20"/>
                <w:szCs w:val="20"/>
              </w:rPr>
            </w:pPr>
            <w:r w:rsidRPr="00AE272E">
              <w:rPr>
                <w:b/>
                <w:bCs/>
              </w:rPr>
              <w:t>Activities</w:t>
            </w:r>
          </w:p>
        </w:tc>
        <w:tc>
          <w:tcPr>
            <w:tcW w:w="4770" w:type="dxa"/>
            <w:vAlign w:val="center"/>
          </w:tcPr>
          <w:p w14:paraId="64A91C3A" w14:textId="1ACF2B28" w:rsidR="00AE272E" w:rsidRPr="008D1AB6" w:rsidRDefault="00AE272E" w:rsidP="00AE272E">
            <w:pPr>
              <w:widowControl w:val="0"/>
              <w:rPr>
                <w:rFonts w:asciiTheme="majorHAnsi" w:eastAsiaTheme="minorEastAsia" w:hAnsiTheme="majorHAnsi" w:cstheme="majorHAnsi"/>
                <w:sz w:val="20"/>
                <w:szCs w:val="20"/>
                <w:highlight w:val="cyan"/>
              </w:rPr>
            </w:pPr>
            <w:r w:rsidRPr="0081030E">
              <w:t>In-class discussion groups</w:t>
            </w:r>
          </w:p>
        </w:tc>
        <w:tc>
          <w:tcPr>
            <w:tcW w:w="3245" w:type="dxa"/>
            <w:vAlign w:val="center"/>
          </w:tcPr>
          <w:p w14:paraId="46ACCFA3" w14:textId="0A351D44" w:rsidR="00AE272E" w:rsidRPr="008D1AB6" w:rsidRDefault="00AE272E" w:rsidP="00AE272E">
            <w:pPr>
              <w:rPr>
                <w:rFonts w:asciiTheme="majorHAnsi" w:eastAsia="Times New Roman" w:hAnsiTheme="majorHAnsi" w:cstheme="majorHAnsi"/>
                <w:sz w:val="20"/>
                <w:szCs w:val="20"/>
                <w:highlight w:val="cyan"/>
              </w:rPr>
            </w:pPr>
            <w:r w:rsidRPr="0081030E">
              <w:t>Knowledge, Values, Skills, and Cognitive &amp; Affective Processes</w:t>
            </w:r>
          </w:p>
        </w:tc>
      </w:tr>
      <w:tr w:rsidR="00AE272E" w:rsidRPr="00263D57" w14:paraId="3007B7B4" w14:textId="77777777" w:rsidTr="008B3AFC">
        <w:trPr>
          <w:cantSplit/>
          <w:trHeight w:val="346"/>
          <w:tblHeader/>
        </w:trPr>
        <w:tc>
          <w:tcPr>
            <w:tcW w:w="1440" w:type="dxa"/>
            <w:vAlign w:val="center"/>
          </w:tcPr>
          <w:p w14:paraId="18180FDD" w14:textId="4F6E8013" w:rsidR="00AE272E" w:rsidRPr="00AE272E" w:rsidRDefault="00AE272E" w:rsidP="00AE272E">
            <w:pPr>
              <w:widowControl w:val="0"/>
              <w:rPr>
                <w:rFonts w:asciiTheme="majorHAnsi" w:eastAsiaTheme="minorEastAsia" w:hAnsiTheme="majorHAnsi" w:cstheme="majorHAnsi"/>
                <w:b/>
                <w:bCs/>
                <w:sz w:val="24"/>
                <w:szCs w:val="24"/>
              </w:rPr>
            </w:pPr>
            <w:r w:rsidRPr="00AE272E">
              <w:rPr>
                <w:b/>
                <w:bCs/>
              </w:rPr>
              <w:t>Assignment</w:t>
            </w:r>
          </w:p>
        </w:tc>
        <w:tc>
          <w:tcPr>
            <w:tcW w:w="4770" w:type="dxa"/>
            <w:vAlign w:val="center"/>
          </w:tcPr>
          <w:p w14:paraId="6E255205" w14:textId="5D3432D1" w:rsidR="00AE272E" w:rsidRPr="008D1AB6" w:rsidRDefault="00AE272E" w:rsidP="00AE272E">
            <w:pPr>
              <w:widowControl w:val="0"/>
              <w:rPr>
                <w:rFonts w:asciiTheme="majorHAnsi" w:eastAsiaTheme="minorEastAsia" w:hAnsiTheme="majorHAnsi" w:cstheme="majorHAnsi"/>
                <w:sz w:val="20"/>
                <w:szCs w:val="20"/>
                <w:highlight w:val="cyan"/>
              </w:rPr>
            </w:pPr>
            <w:r w:rsidRPr="0081030E">
              <w:t>Team Collaboration Contract Assignment</w:t>
            </w:r>
          </w:p>
        </w:tc>
        <w:tc>
          <w:tcPr>
            <w:tcW w:w="3245" w:type="dxa"/>
            <w:vAlign w:val="center"/>
          </w:tcPr>
          <w:p w14:paraId="28C8879F" w14:textId="6AB2CC18" w:rsidR="00AE272E" w:rsidRPr="008D1AB6" w:rsidRDefault="00AE272E" w:rsidP="00AE272E">
            <w:pPr>
              <w:rPr>
                <w:rFonts w:asciiTheme="majorHAnsi" w:eastAsia="Times New Roman" w:hAnsiTheme="majorHAnsi" w:cstheme="majorHAnsi"/>
                <w:sz w:val="20"/>
                <w:szCs w:val="20"/>
                <w:highlight w:val="cyan"/>
              </w:rPr>
            </w:pPr>
            <w:r w:rsidRPr="0081030E">
              <w:t>Knowledge, Values, Skills, and Cognitive &amp; Affective Processes</w:t>
            </w:r>
          </w:p>
        </w:tc>
      </w:tr>
      <w:tr w:rsidR="00AE272E" w:rsidRPr="00263D57" w14:paraId="70746862" w14:textId="77777777" w:rsidTr="008B3AFC">
        <w:trPr>
          <w:cantSplit/>
          <w:trHeight w:val="346"/>
          <w:tblHeader/>
        </w:trPr>
        <w:tc>
          <w:tcPr>
            <w:tcW w:w="1440" w:type="dxa"/>
            <w:vAlign w:val="center"/>
          </w:tcPr>
          <w:p w14:paraId="1B323E67" w14:textId="0D4F13F3" w:rsidR="00AE272E" w:rsidRPr="00AE272E" w:rsidRDefault="00AE272E" w:rsidP="00AE272E">
            <w:pPr>
              <w:widowControl w:val="0"/>
              <w:rPr>
                <w:rFonts w:asciiTheme="majorHAnsi" w:eastAsiaTheme="minorEastAsia" w:hAnsiTheme="majorHAnsi" w:cstheme="majorHAnsi"/>
                <w:b/>
                <w:bCs/>
                <w:sz w:val="24"/>
                <w:szCs w:val="24"/>
              </w:rPr>
            </w:pPr>
            <w:r w:rsidRPr="00AE272E">
              <w:rPr>
                <w:b/>
                <w:bCs/>
              </w:rPr>
              <w:t>Material</w:t>
            </w:r>
          </w:p>
        </w:tc>
        <w:tc>
          <w:tcPr>
            <w:tcW w:w="4770" w:type="dxa"/>
            <w:vAlign w:val="center"/>
          </w:tcPr>
          <w:p w14:paraId="7190A465" w14:textId="2DBCF984" w:rsidR="00AE272E" w:rsidRPr="008D1AB6" w:rsidRDefault="00AE272E" w:rsidP="00AE272E">
            <w:pPr>
              <w:widowControl w:val="0"/>
              <w:rPr>
                <w:rFonts w:asciiTheme="majorHAnsi" w:eastAsiaTheme="minorEastAsia" w:hAnsiTheme="majorHAnsi" w:cstheme="majorHAnsi"/>
                <w:sz w:val="20"/>
                <w:szCs w:val="20"/>
                <w:highlight w:val="cyan"/>
              </w:rPr>
            </w:pPr>
            <w:r w:rsidRPr="0081030E">
              <w:t>Readings on relationship-building in community practice</w:t>
            </w:r>
          </w:p>
        </w:tc>
        <w:tc>
          <w:tcPr>
            <w:tcW w:w="3245" w:type="dxa"/>
            <w:vAlign w:val="center"/>
          </w:tcPr>
          <w:p w14:paraId="54FFB29F" w14:textId="45BD052F" w:rsidR="00AE272E" w:rsidRPr="008D1AB6" w:rsidRDefault="00AE272E" w:rsidP="00AE272E">
            <w:pPr>
              <w:rPr>
                <w:rFonts w:asciiTheme="majorHAnsi" w:eastAsia="Times New Roman" w:hAnsiTheme="majorHAnsi" w:cstheme="majorHAnsi"/>
                <w:sz w:val="20"/>
                <w:szCs w:val="20"/>
                <w:highlight w:val="cyan"/>
              </w:rPr>
            </w:pPr>
            <w:r w:rsidRPr="0081030E">
              <w:t>Knowledge</w:t>
            </w:r>
          </w:p>
        </w:tc>
      </w:tr>
      <w:tr w:rsidR="00AE272E" w:rsidRPr="00263D57" w14:paraId="7E9D552F" w14:textId="77777777" w:rsidTr="008B3AFC">
        <w:trPr>
          <w:cantSplit/>
          <w:trHeight w:val="346"/>
          <w:tblHeader/>
        </w:trPr>
        <w:tc>
          <w:tcPr>
            <w:tcW w:w="1440" w:type="dxa"/>
            <w:vAlign w:val="center"/>
          </w:tcPr>
          <w:p w14:paraId="720FCB4C" w14:textId="7F7CB9CE" w:rsidR="00AE272E" w:rsidRPr="00AE272E" w:rsidRDefault="00AE272E" w:rsidP="00AE272E">
            <w:pPr>
              <w:widowControl w:val="0"/>
              <w:rPr>
                <w:rFonts w:asciiTheme="majorHAnsi" w:eastAsiaTheme="minorEastAsia" w:hAnsiTheme="majorHAnsi" w:cstheme="majorHAnsi"/>
                <w:b/>
                <w:bCs/>
                <w:sz w:val="24"/>
                <w:szCs w:val="24"/>
              </w:rPr>
            </w:pPr>
            <w:r w:rsidRPr="00AE272E">
              <w:rPr>
                <w:b/>
                <w:bCs/>
              </w:rPr>
              <w:t>Activity</w:t>
            </w:r>
          </w:p>
        </w:tc>
        <w:tc>
          <w:tcPr>
            <w:tcW w:w="4770" w:type="dxa"/>
            <w:vAlign w:val="center"/>
          </w:tcPr>
          <w:p w14:paraId="62F706B6" w14:textId="6EF11CF4" w:rsidR="00AE272E" w:rsidRPr="008D1AB6" w:rsidRDefault="00AE272E" w:rsidP="00AE272E">
            <w:pPr>
              <w:widowControl w:val="0"/>
              <w:rPr>
                <w:rFonts w:asciiTheme="majorHAnsi" w:eastAsiaTheme="minorEastAsia" w:hAnsiTheme="majorHAnsi" w:cstheme="majorHAnsi"/>
                <w:sz w:val="20"/>
                <w:szCs w:val="20"/>
                <w:highlight w:val="cyan"/>
              </w:rPr>
            </w:pPr>
            <w:r w:rsidRPr="0081030E">
              <w:t>Reflection on team experience</w:t>
            </w:r>
          </w:p>
        </w:tc>
        <w:tc>
          <w:tcPr>
            <w:tcW w:w="3245" w:type="dxa"/>
            <w:vAlign w:val="center"/>
          </w:tcPr>
          <w:p w14:paraId="39C967BB" w14:textId="220D6AE1" w:rsidR="00AE272E" w:rsidRPr="008D1AB6" w:rsidRDefault="00AE272E" w:rsidP="00AE272E">
            <w:pPr>
              <w:rPr>
                <w:rFonts w:asciiTheme="majorHAnsi" w:eastAsia="Times New Roman" w:hAnsiTheme="majorHAnsi" w:cstheme="majorHAnsi"/>
                <w:sz w:val="20"/>
                <w:szCs w:val="20"/>
                <w:highlight w:val="cyan"/>
              </w:rPr>
            </w:pPr>
            <w:r w:rsidRPr="0081030E">
              <w:t>Knowledge, Values, Skills, and Cognitive &amp; Affective Processes</w:t>
            </w:r>
          </w:p>
        </w:tc>
      </w:tr>
      <w:tr w:rsidR="00AE272E" w:rsidRPr="00263D57" w14:paraId="5F0B26BB" w14:textId="77777777" w:rsidTr="008B3AFC">
        <w:trPr>
          <w:cantSplit/>
          <w:trHeight w:val="335"/>
          <w:tblHeader/>
        </w:trPr>
        <w:tc>
          <w:tcPr>
            <w:tcW w:w="1440" w:type="dxa"/>
            <w:vAlign w:val="center"/>
          </w:tcPr>
          <w:p w14:paraId="0215AEBD" w14:textId="551FA388" w:rsidR="00AE272E" w:rsidRPr="00AE272E" w:rsidRDefault="00AE272E" w:rsidP="00AE272E">
            <w:pPr>
              <w:widowControl w:val="0"/>
              <w:rPr>
                <w:rFonts w:asciiTheme="majorHAnsi" w:eastAsiaTheme="minorEastAsia" w:hAnsiTheme="majorHAnsi" w:cstheme="majorHAnsi"/>
                <w:b/>
                <w:bCs/>
                <w:sz w:val="24"/>
                <w:szCs w:val="24"/>
              </w:rPr>
            </w:pPr>
            <w:r w:rsidRPr="00AE272E">
              <w:rPr>
                <w:b/>
                <w:bCs/>
              </w:rPr>
              <w:t>Assignment</w:t>
            </w:r>
          </w:p>
        </w:tc>
        <w:tc>
          <w:tcPr>
            <w:tcW w:w="4770" w:type="dxa"/>
            <w:vAlign w:val="center"/>
          </w:tcPr>
          <w:p w14:paraId="14DD3924" w14:textId="39D16B94" w:rsidR="00AE272E" w:rsidRPr="008D1AB6" w:rsidRDefault="00AE272E" w:rsidP="00AE272E">
            <w:pPr>
              <w:widowControl w:val="0"/>
              <w:rPr>
                <w:rFonts w:asciiTheme="majorHAnsi" w:eastAsiaTheme="minorEastAsia" w:hAnsiTheme="majorHAnsi" w:cstheme="majorHAnsi"/>
                <w:sz w:val="20"/>
                <w:szCs w:val="20"/>
                <w:highlight w:val="cyan"/>
              </w:rPr>
            </w:pPr>
            <w:r w:rsidRPr="0081030E">
              <w:t>Letter of Interest evaluation in-class activity</w:t>
            </w:r>
          </w:p>
        </w:tc>
        <w:tc>
          <w:tcPr>
            <w:tcW w:w="3245" w:type="dxa"/>
            <w:vAlign w:val="center"/>
          </w:tcPr>
          <w:p w14:paraId="05E5E191" w14:textId="2A496A80" w:rsidR="00AE272E" w:rsidRPr="008D1AB6" w:rsidRDefault="00AE272E" w:rsidP="00AE272E">
            <w:pPr>
              <w:rPr>
                <w:rFonts w:asciiTheme="majorHAnsi" w:eastAsia="Times New Roman" w:hAnsiTheme="majorHAnsi" w:cstheme="majorHAnsi"/>
                <w:sz w:val="20"/>
                <w:szCs w:val="20"/>
                <w:highlight w:val="cyan"/>
              </w:rPr>
            </w:pPr>
            <w:r w:rsidRPr="0081030E">
              <w:t>Knowledge, Values, Skills, and Cognitive &amp; Affective Processes</w:t>
            </w:r>
          </w:p>
        </w:tc>
      </w:tr>
      <w:tr w:rsidR="00AE272E" w:rsidRPr="00263D57" w14:paraId="501D97C4" w14:textId="77777777" w:rsidTr="008B3AFC">
        <w:trPr>
          <w:cantSplit/>
          <w:trHeight w:val="335"/>
          <w:tblHeader/>
        </w:trPr>
        <w:tc>
          <w:tcPr>
            <w:tcW w:w="1440" w:type="dxa"/>
            <w:vAlign w:val="center"/>
          </w:tcPr>
          <w:p w14:paraId="49D9B078" w14:textId="7E25F311" w:rsidR="00AE272E" w:rsidRPr="00AE272E" w:rsidRDefault="00AE272E" w:rsidP="00AE272E">
            <w:pPr>
              <w:widowControl w:val="0"/>
              <w:rPr>
                <w:rFonts w:asciiTheme="majorHAnsi" w:eastAsiaTheme="minorEastAsia" w:hAnsiTheme="majorHAnsi" w:cstheme="majorHAnsi"/>
                <w:b/>
                <w:bCs/>
                <w:sz w:val="20"/>
                <w:szCs w:val="20"/>
              </w:rPr>
            </w:pPr>
            <w:r w:rsidRPr="00AE272E">
              <w:rPr>
                <w:b/>
                <w:bCs/>
              </w:rPr>
              <w:t>Assignment</w:t>
            </w:r>
          </w:p>
        </w:tc>
        <w:tc>
          <w:tcPr>
            <w:tcW w:w="4770" w:type="dxa"/>
            <w:vAlign w:val="center"/>
          </w:tcPr>
          <w:p w14:paraId="3F53D1F2" w14:textId="10EACCCA" w:rsidR="00AE272E" w:rsidRPr="008D1AB6" w:rsidRDefault="00AE272E" w:rsidP="00AE272E">
            <w:pPr>
              <w:widowControl w:val="0"/>
              <w:rPr>
                <w:rFonts w:asciiTheme="majorHAnsi" w:eastAsiaTheme="minorEastAsia" w:hAnsiTheme="majorHAnsi" w:cstheme="majorHAnsi"/>
                <w:sz w:val="20"/>
                <w:szCs w:val="20"/>
                <w:highlight w:val="cyan"/>
              </w:rPr>
            </w:pPr>
            <w:r w:rsidRPr="0081030E">
              <w:t>“What is missing from our Syllabus?” group assignment</w:t>
            </w:r>
          </w:p>
        </w:tc>
        <w:tc>
          <w:tcPr>
            <w:tcW w:w="3245" w:type="dxa"/>
            <w:vAlign w:val="center"/>
          </w:tcPr>
          <w:p w14:paraId="0DAA0F67" w14:textId="7E0CA19E" w:rsidR="00AE272E" w:rsidRPr="008D1AB6" w:rsidRDefault="00AE272E" w:rsidP="00AE272E">
            <w:pPr>
              <w:rPr>
                <w:rFonts w:asciiTheme="majorHAnsi" w:eastAsia="Times New Roman" w:hAnsiTheme="majorHAnsi" w:cstheme="majorHAnsi"/>
                <w:sz w:val="20"/>
                <w:szCs w:val="20"/>
                <w:highlight w:val="cyan"/>
              </w:rPr>
            </w:pPr>
            <w:r w:rsidRPr="0081030E">
              <w:t>Knowledge, Values, Skills, and Cognitive &amp; Affective Processes</w:t>
            </w:r>
          </w:p>
        </w:tc>
      </w:tr>
    </w:tbl>
    <w:p w14:paraId="1A5420A2" w14:textId="0A4521A1" w:rsidR="00263D57" w:rsidRPr="00263D57" w:rsidRDefault="00263D57" w:rsidP="00263D57">
      <w:pPr>
        <w:widowControl w:val="0"/>
        <w:spacing w:before="120" w:after="120" w:line="240" w:lineRule="auto"/>
        <w:ind w:left="144"/>
        <w:rPr>
          <w:rFonts w:asciiTheme="majorHAnsi" w:eastAsiaTheme="minorEastAsia" w:hAnsiTheme="majorHAnsi" w:cstheme="majorHAnsi"/>
        </w:rPr>
      </w:pPr>
      <w:r w:rsidRPr="0034519C">
        <w:rPr>
          <w:rFonts w:asciiTheme="majorHAnsi" w:eastAsiaTheme="minorEastAsia" w:hAnsiTheme="majorHAnsi" w:cstheme="majorHAnsi"/>
          <w:b/>
          <w:bCs/>
          <w:color w:val="272727"/>
        </w:rPr>
        <w:t>Competency</w:t>
      </w:r>
      <w:r w:rsidR="00AE272E">
        <w:rPr>
          <w:rFonts w:asciiTheme="majorHAnsi" w:eastAsiaTheme="minorEastAsia" w:hAnsiTheme="majorHAnsi" w:cstheme="majorHAnsi"/>
          <w:b/>
          <w:bCs/>
          <w:color w:val="272727"/>
        </w:rPr>
        <w:t xml:space="preserve"> 7: </w:t>
      </w:r>
      <w:r w:rsidR="00AE272E" w:rsidRPr="00514B54">
        <w:rPr>
          <w:rFonts w:eastAsiaTheme="minorEastAsia" w:cstheme="minorHAnsi"/>
          <w:b/>
          <w:bCs/>
          <w:color w:val="000000" w:themeColor="text1"/>
        </w:rPr>
        <w:t>Assess Individuals, Families, Groups, Organizations, and Communities</w:t>
      </w:r>
    </w:p>
    <w:tbl>
      <w:tblPr>
        <w:tblStyle w:val="TableGridLight"/>
        <w:tblW w:w="9455" w:type="dxa"/>
        <w:tblInd w:w="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Caption w:val="Competency"/>
        <w:tblDescription w:val="assignments and competencies"/>
      </w:tblPr>
      <w:tblGrid>
        <w:gridCol w:w="1800"/>
        <w:gridCol w:w="4410"/>
        <w:gridCol w:w="3245"/>
      </w:tblGrid>
      <w:tr w:rsidR="00AE272E" w:rsidRPr="00263D57" w14:paraId="5B766EAB" w14:textId="77777777" w:rsidTr="008B3AFC">
        <w:trPr>
          <w:cantSplit/>
          <w:trHeight w:val="353"/>
          <w:tblHeader/>
        </w:trPr>
        <w:tc>
          <w:tcPr>
            <w:tcW w:w="1800" w:type="dxa"/>
            <w:vAlign w:val="center"/>
          </w:tcPr>
          <w:p w14:paraId="2874A5F1" w14:textId="77777777" w:rsidR="00AE272E" w:rsidRPr="00263D57" w:rsidRDefault="00AE272E" w:rsidP="00AE272E">
            <w:pPr>
              <w:widowControl w:val="0"/>
              <w:rPr>
                <w:rFonts w:asciiTheme="majorHAnsi" w:eastAsiaTheme="minorEastAsia" w:hAnsiTheme="majorHAnsi" w:cstheme="majorHAnsi"/>
                <w:sz w:val="20"/>
                <w:szCs w:val="20"/>
              </w:rPr>
            </w:pPr>
            <w:r w:rsidRPr="00263D57">
              <w:rPr>
                <w:rFonts w:asciiTheme="majorHAnsi" w:eastAsiaTheme="minorEastAsia" w:hAnsiTheme="majorHAnsi" w:cstheme="majorHAnsi"/>
                <w:b/>
                <w:bCs/>
                <w:color w:val="272727"/>
                <w:sz w:val="24"/>
                <w:szCs w:val="24"/>
              </w:rPr>
              <w:t>Assignment</w:t>
            </w:r>
          </w:p>
        </w:tc>
        <w:tc>
          <w:tcPr>
            <w:tcW w:w="4410" w:type="dxa"/>
            <w:vAlign w:val="center"/>
          </w:tcPr>
          <w:p w14:paraId="1E0EE625" w14:textId="6945DCB3" w:rsidR="00AE272E" w:rsidRPr="00263D57" w:rsidRDefault="00AE272E" w:rsidP="00AE272E">
            <w:pPr>
              <w:widowControl w:val="0"/>
              <w:rPr>
                <w:rFonts w:asciiTheme="majorHAnsi" w:eastAsiaTheme="minorEastAsia" w:hAnsiTheme="majorHAnsi" w:cstheme="majorHAnsi"/>
                <w:sz w:val="20"/>
                <w:szCs w:val="20"/>
              </w:rPr>
            </w:pPr>
            <w:r w:rsidRPr="00441015">
              <w:t>History of Community Practice and Social Change: Comparing and contrasting macro practice over time</w:t>
            </w:r>
          </w:p>
        </w:tc>
        <w:tc>
          <w:tcPr>
            <w:tcW w:w="3245" w:type="dxa"/>
            <w:vAlign w:val="center"/>
          </w:tcPr>
          <w:p w14:paraId="3C9FD9E1" w14:textId="4A76579C" w:rsidR="00AE272E" w:rsidRPr="00263D57" w:rsidRDefault="00AE272E" w:rsidP="00AE272E">
            <w:pPr>
              <w:rPr>
                <w:rFonts w:asciiTheme="majorHAnsi" w:eastAsia="Times New Roman" w:hAnsiTheme="majorHAnsi" w:cstheme="majorHAnsi"/>
                <w:sz w:val="20"/>
                <w:szCs w:val="20"/>
              </w:rPr>
            </w:pPr>
            <w:r w:rsidRPr="00441015">
              <w:t>Knowledge, Values, Skills, and Cognitive &amp; Affective Processes</w:t>
            </w:r>
          </w:p>
        </w:tc>
      </w:tr>
      <w:tr w:rsidR="00AE272E" w:rsidRPr="00263D57" w14:paraId="379E7561" w14:textId="77777777" w:rsidTr="008B3AFC">
        <w:trPr>
          <w:cantSplit/>
          <w:trHeight w:val="366"/>
          <w:tblHeader/>
        </w:trPr>
        <w:tc>
          <w:tcPr>
            <w:tcW w:w="1800" w:type="dxa"/>
            <w:vAlign w:val="center"/>
          </w:tcPr>
          <w:p w14:paraId="69807F78" w14:textId="77777777" w:rsidR="00AE272E" w:rsidRPr="00263D57" w:rsidRDefault="00AE272E" w:rsidP="00AE272E">
            <w:pPr>
              <w:widowControl w:val="0"/>
              <w:rPr>
                <w:rFonts w:asciiTheme="majorHAnsi" w:eastAsiaTheme="minorEastAsia" w:hAnsiTheme="majorHAnsi" w:cstheme="majorHAnsi"/>
                <w:sz w:val="20"/>
                <w:szCs w:val="20"/>
              </w:rPr>
            </w:pPr>
            <w:r w:rsidRPr="00263D57">
              <w:rPr>
                <w:rFonts w:asciiTheme="majorHAnsi" w:eastAsiaTheme="minorEastAsia" w:hAnsiTheme="majorHAnsi" w:cstheme="majorHAnsi"/>
                <w:b/>
                <w:bCs/>
                <w:color w:val="272727"/>
                <w:sz w:val="24"/>
                <w:szCs w:val="24"/>
              </w:rPr>
              <w:t>Assignment</w:t>
            </w:r>
          </w:p>
        </w:tc>
        <w:tc>
          <w:tcPr>
            <w:tcW w:w="4410" w:type="dxa"/>
            <w:vAlign w:val="center"/>
          </w:tcPr>
          <w:p w14:paraId="01A70746" w14:textId="3E144F69" w:rsidR="00AE272E" w:rsidRPr="00263D57" w:rsidRDefault="00AE272E" w:rsidP="00AE272E">
            <w:pPr>
              <w:widowControl w:val="0"/>
              <w:rPr>
                <w:rFonts w:asciiTheme="majorHAnsi" w:eastAsiaTheme="minorEastAsia" w:hAnsiTheme="majorHAnsi" w:cstheme="majorHAnsi"/>
                <w:sz w:val="20"/>
                <w:szCs w:val="20"/>
              </w:rPr>
            </w:pPr>
            <w:r w:rsidRPr="00441015">
              <w:t>Letter of Interest</w:t>
            </w:r>
          </w:p>
        </w:tc>
        <w:tc>
          <w:tcPr>
            <w:tcW w:w="3245" w:type="dxa"/>
            <w:vAlign w:val="center"/>
          </w:tcPr>
          <w:p w14:paraId="7FCEB263" w14:textId="2C37550C" w:rsidR="00AE272E" w:rsidRPr="00263D57" w:rsidRDefault="00AE272E" w:rsidP="00AE272E">
            <w:pPr>
              <w:rPr>
                <w:rFonts w:asciiTheme="majorHAnsi" w:eastAsia="Times New Roman" w:hAnsiTheme="majorHAnsi" w:cstheme="majorHAnsi"/>
                <w:sz w:val="20"/>
                <w:szCs w:val="20"/>
              </w:rPr>
            </w:pPr>
            <w:r w:rsidRPr="00441015">
              <w:t>Knowledge, Values, Skills</w:t>
            </w:r>
          </w:p>
        </w:tc>
      </w:tr>
      <w:tr w:rsidR="00AE272E" w:rsidRPr="00263D57" w14:paraId="35E7A92C" w14:textId="77777777" w:rsidTr="008B3AFC">
        <w:trPr>
          <w:cantSplit/>
          <w:trHeight w:val="353"/>
          <w:tblHeader/>
        </w:trPr>
        <w:tc>
          <w:tcPr>
            <w:tcW w:w="1800" w:type="dxa"/>
            <w:vAlign w:val="center"/>
          </w:tcPr>
          <w:p w14:paraId="5509E187" w14:textId="77777777" w:rsidR="00AE272E" w:rsidRPr="00263D57" w:rsidRDefault="00AE272E" w:rsidP="00AE272E">
            <w:pPr>
              <w:widowControl w:val="0"/>
              <w:rPr>
                <w:rFonts w:asciiTheme="majorHAnsi" w:eastAsiaTheme="minorEastAsia" w:hAnsiTheme="majorHAnsi" w:cstheme="majorHAnsi"/>
                <w:sz w:val="20"/>
                <w:szCs w:val="20"/>
              </w:rPr>
            </w:pPr>
            <w:r w:rsidRPr="00263D57">
              <w:rPr>
                <w:rFonts w:asciiTheme="majorHAnsi" w:eastAsiaTheme="minorEastAsia" w:hAnsiTheme="majorHAnsi" w:cstheme="majorHAnsi"/>
                <w:b/>
                <w:bCs/>
                <w:color w:val="272727"/>
                <w:sz w:val="24"/>
                <w:szCs w:val="24"/>
              </w:rPr>
              <w:t>Assignment</w:t>
            </w:r>
          </w:p>
        </w:tc>
        <w:tc>
          <w:tcPr>
            <w:tcW w:w="4410" w:type="dxa"/>
            <w:vAlign w:val="center"/>
          </w:tcPr>
          <w:p w14:paraId="771DE955" w14:textId="61C68865" w:rsidR="00AE272E" w:rsidRPr="00263D57" w:rsidRDefault="00AE272E" w:rsidP="00AE272E">
            <w:pPr>
              <w:widowControl w:val="0"/>
              <w:rPr>
                <w:rFonts w:asciiTheme="majorHAnsi" w:eastAsiaTheme="minorEastAsia" w:hAnsiTheme="majorHAnsi" w:cstheme="majorHAnsi"/>
                <w:sz w:val="20"/>
                <w:szCs w:val="20"/>
              </w:rPr>
            </w:pPr>
            <w:r w:rsidRPr="00441015">
              <w:t xml:space="preserve">Research Paper </w:t>
            </w:r>
          </w:p>
        </w:tc>
        <w:tc>
          <w:tcPr>
            <w:tcW w:w="3245" w:type="dxa"/>
            <w:vAlign w:val="center"/>
          </w:tcPr>
          <w:p w14:paraId="518D544B" w14:textId="2E5FE1E0" w:rsidR="00AE272E" w:rsidRPr="00263D57" w:rsidRDefault="00AE272E" w:rsidP="00AE272E">
            <w:pPr>
              <w:rPr>
                <w:rFonts w:asciiTheme="majorHAnsi" w:eastAsia="Times New Roman" w:hAnsiTheme="majorHAnsi" w:cstheme="majorHAnsi"/>
                <w:sz w:val="20"/>
                <w:szCs w:val="20"/>
              </w:rPr>
            </w:pPr>
            <w:r w:rsidRPr="00441015">
              <w:t>Knowledge, Values, Skills, and Cognitive &amp; Affective Processes</w:t>
            </w:r>
          </w:p>
        </w:tc>
      </w:tr>
    </w:tbl>
    <w:p w14:paraId="1351D45B" w14:textId="7BBE1E5F" w:rsidR="00263D57" w:rsidRPr="00263D57" w:rsidRDefault="00263D57" w:rsidP="00263D57">
      <w:pPr>
        <w:widowControl w:val="0"/>
        <w:spacing w:before="120" w:after="120" w:line="240" w:lineRule="auto"/>
        <w:ind w:left="144"/>
        <w:rPr>
          <w:rFonts w:ascii="Calibri Light" w:eastAsia="Times New Roman" w:hAnsi="Calibri Light" w:cs="Calibri Light"/>
          <w:b/>
          <w:bCs/>
          <w:lang w:eastAsia="zh-CN"/>
        </w:rPr>
      </w:pPr>
      <w:r w:rsidRPr="00263D57">
        <w:rPr>
          <w:rFonts w:ascii="Calibri Light" w:eastAsiaTheme="minorEastAsia" w:hAnsi="Calibri Light" w:cs="Calibri Light"/>
          <w:b/>
          <w:bCs/>
          <w:color w:val="272727"/>
        </w:rPr>
        <w:t xml:space="preserve">Competency </w:t>
      </w:r>
      <w:r w:rsidR="00AE272E">
        <w:rPr>
          <w:rFonts w:ascii="Calibri Light" w:eastAsiaTheme="minorEastAsia" w:hAnsi="Calibri Light" w:cs="Calibri Light"/>
          <w:b/>
          <w:bCs/>
          <w:color w:val="272727"/>
        </w:rPr>
        <w:t xml:space="preserve">8: </w:t>
      </w:r>
      <w:r w:rsidR="00AE272E" w:rsidRPr="00AE272E">
        <w:rPr>
          <w:rFonts w:ascii="Calibri Light" w:eastAsiaTheme="minorEastAsia" w:hAnsi="Calibri Light" w:cs="Calibri Light"/>
          <w:b/>
          <w:bCs/>
          <w:color w:val="272727"/>
        </w:rPr>
        <w:t>Intervene with Individuals, Families, Groups, Organizations, and Communities</w:t>
      </w:r>
    </w:p>
    <w:tbl>
      <w:tblPr>
        <w:tblStyle w:val="TableGrid"/>
        <w:tblW w:w="9455" w:type="dxa"/>
        <w:tblInd w:w="175" w:type="dxa"/>
        <w:tblLayout w:type="fixed"/>
        <w:tblLook w:val="06A0" w:firstRow="1" w:lastRow="0" w:firstColumn="1" w:lastColumn="0" w:noHBand="1" w:noVBand="1"/>
        <w:tblCaption w:val="Competency"/>
        <w:tblDescription w:val="assignments and competencies"/>
      </w:tblPr>
      <w:tblGrid>
        <w:gridCol w:w="1800"/>
        <w:gridCol w:w="4410"/>
        <w:gridCol w:w="3245"/>
      </w:tblGrid>
      <w:tr w:rsidR="008B3AFC" w:rsidRPr="00263D57" w14:paraId="04B7D2C9" w14:textId="77777777" w:rsidTr="008B3AFC">
        <w:trPr>
          <w:cantSplit/>
          <w:trHeight w:val="391"/>
          <w:tblHeader/>
        </w:trPr>
        <w:tc>
          <w:tcPr>
            <w:tcW w:w="1800" w:type="dxa"/>
            <w:vAlign w:val="center"/>
          </w:tcPr>
          <w:p w14:paraId="454C5298" w14:textId="2E25CB6D" w:rsidR="008B3AFC" w:rsidRPr="008B3AFC" w:rsidRDefault="008B3AFC" w:rsidP="008B3AFC">
            <w:pPr>
              <w:widowControl w:val="0"/>
              <w:rPr>
                <w:rFonts w:asciiTheme="majorHAnsi" w:eastAsiaTheme="minorEastAsia" w:hAnsiTheme="majorHAnsi" w:cstheme="majorHAnsi"/>
                <w:b/>
                <w:bCs/>
                <w:color w:val="000000" w:themeColor="text1"/>
              </w:rPr>
            </w:pPr>
            <w:r w:rsidRPr="008B3AFC">
              <w:rPr>
                <w:b/>
                <w:bCs/>
              </w:rPr>
              <w:t>Readings, video, &amp; discussions</w:t>
            </w:r>
          </w:p>
        </w:tc>
        <w:tc>
          <w:tcPr>
            <w:tcW w:w="4410" w:type="dxa"/>
            <w:vAlign w:val="center"/>
          </w:tcPr>
          <w:p w14:paraId="1C095927" w14:textId="460445C8" w:rsidR="008B3AFC" w:rsidRPr="00263D57" w:rsidRDefault="008B3AFC" w:rsidP="008B3AFC">
            <w:pPr>
              <w:widowControl w:val="0"/>
              <w:rPr>
                <w:rFonts w:asciiTheme="majorHAnsi" w:eastAsiaTheme="minorEastAsia" w:hAnsiTheme="majorHAnsi" w:cstheme="majorHAnsi"/>
              </w:rPr>
            </w:pPr>
            <w:r w:rsidRPr="00F44FD6">
              <w:t xml:space="preserve">Numerous readings with writing </w:t>
            </w:r>
            <w:r>
              <w:t>prompt</w:t>
            </w:r>
            <w:r w:rsidRPr="00F44FD6">
              <w:t xml:space="preserve"> for integration and reflection</w:t>
            </w:r>
          </w:p>
        </w:tc>
        <w:tc>
          <w:tcPr>
            <w:tcW w:w="3245" w:type="dxa"/>
            <w:vAlign w:val="center"/>
          </w:tcPr>
          <w:p w14:paraId="2DADEF08" w14:textId="5F294848" w:rsidR="008B3AFC" w:rsidRPr="00263D57" w:rsidRDefault="008B3AFC" w:rsidP="008B3AFC">
            <w:pPr>
              <w:rPr>
                <w:rFonts w:asciiTheme="majorHAnsi" w:eastAsia="Times New Roman" w:hAnsiTheme="majorHAnsi" w:cstheme="majorHAnsi"/>
              </w:rPr>
            </w:pPr>
            <w:r w:rsidRPr="00F44FD6">
              <w:t>Knowledge, Values, and Cognitive &amp; Affective Processes</w:t>
            </w:r>
          </w:p>
        </w:tc>
      </w:tr>
      <w:tr w:rsidR="008B3AFC" w:rsidRPr="00263D57" w14:paraId="3A2647DF" w14:textId="77777777" w:rsidTr="008B3AFC">
        <w:trPr>
          <w:cantSplit/>
          <w:trHeight w:val="378"/>
          <w:tblHeader/>
        </w:trPr>
        <w:tc>
          <w:tcPr>
            <w:tcW w:w="1800" w:type="dxa"/>
            <w:vAlign w:val="center"/>
          </w:tcPr>
          <w:p w14:paraId="1B1E2A6F" w14:textId="4DC6ED1D" w:rsidR="008B3AFC" w:rsidRPr="008B3AFC" w:rsidRDefault="008B3AFC" w:rsidP="008B3AFC">
            <w:pPr>
              <w:widowControl w:val="0"/>
              <w:rPr>
                <w:rFonts w:asciiTheme="majorHAnsi" w:eastAsiaTheme="minorEastAsia" w:hAnsiTheme="majorHAnsi" w:cstheme="majorHAnsi"/>
                <w:b/>
                <w:bCs/>
                <w:color w:val="000000" w:themeColor="text1"/>
              </w:rPr>
            </w:pPr>
            <w:r w:rsidRPr="008B3AFC">
              <w:rPr>
                <w:b/>
                <w:bCs/>
              </w:rPr>
              <w:t>Assignment</w:t>
            </w:r>
          </w:p>
        </w:tc>
        <w:tc>
          <w:tcPr>
            <w:tcW w:w="4410" w:type="dxa"/>
            <w:vAlign w:val="center"/>
          </w:tcPr>
          <w:p w14:paraId="6F4EADC0" w14:textId="63834E25" w:rsidR="008B3AFC" w:rsidRPr="00263D57" w:rsidRDefault="008B3AFC" w:rsidP="008B3AFC">
            <w:pPr>
              <w:widowControl w:val="0"/>
              <w:rPr>
                <w:rFonts w:asciiTheme="majorHAnsi" w:eastAsiaTheme="minorEastAsia" w:hAnsiTheme="majorHAnsi" w:cstheme="majorHAnsi"/>
              </w:rPr>
            </w:pPr>
            <w:r w:rsidRPr="00F44FD6">
              <w:t>What’s Missing from Our Syllabus</w:t>
            </w:r>
          </w:p>
        </w:tc>
        <w:tc>
          <w:tcPr>
            <w:tcW w:w="3245" w:type="dxa"/>
            <w:vAlign w:val="center"/>
          </w:tcPr>
          <w:p w14:paraId="386C9F41" w14:textId="037DBECA" w:rsidR="008B3AFC" w:rsidRPr="00263D57" w:rsidRDefault="008B3AFC" w:rsidP="008B3AFC">
            <w:pPr>
              <w:rPr>
                <w:rFonts w:asciiTheme="majorHAnsi" w:eastAsia="Times New Roman" w:hAnsiTheme="majorHAnsi" w:cstheme="majorHAnsi"/>
              </w:rPr>
            </w:pPr>
            <w:r w:rsidRPr="00F44FD6">
              <w:t>Knowledge, Values, Skills, and Cognitive &amp; Affective Processes</w:t>
            </w:r>
          </w:p>
        </w:tc>
      </w:tr>
      <w:tr w:rsidR="008B3AFC" w:rsidRPr="00263D57" w14:paraId="04B82FE5" w14:textId="77777777" w:rsidTr="008B3AFC">
        <w:trPr>
          <w:cantSplit/>
          <w:trHeight w:val="391"/>
          <w:tblHeader/>
        </w:trPr>
        <w:tc>
          <w:tcPr>
            <w:tcW w:w="1800" w:type="dxa"/>
            <w:vAlign w:val="center"/>
          </w:tcPr>
          <w:p w14:paraId="69A005E2" w14:textId="735DE933" w:rsidR="008B3AFC" w:rsidRPr="008B3AFC" w:rsidRDefault="008B3AFC" w:rsidP="008B3AFC">
            <w:pPr>
              <w:widowControl w:val="0"/>
              <w:rPr>
                <w:rFonts w:asciiTheme="majorHAnsi" w:eastAsiaTheme="minorEastAsia" w:hAnsiTheme="majorHAnsi" w:cstheme="majorHAnsi"/>
                <w:b/>
                <w:bCs/>
                <w:color w:val="000000" w:themeColor="text1"/>
              </w:rPr>
            </w:pPr>
            <w:r w:rsidRPr="008B3AFC">
              <w:rPr>
                <w:b/>
                <w:bCs/>
              </w:rPr>
              <w:t>Assignment</w:t>
            </w:r>
          </w:p>
        </w:tc>
        <w:tc>
          <w:tcPr>
            <w:tcW w:w="4410" w:type="dxa"/>
            <w:vAlign w:val="center"/>
          </w:tcPr>
          <w:p w14:paraId="3B0EA111" w14:textId="74C84BF9" w:rsidR="008B3AFC" w:rsidRPr="00263D57" w:rsidRDefault="008B3AFC" w:rsidP="008B3AFC">
            <w:pPr>
              <w:widowControl w:val="0"/>
              <w:rPr>
                <w:rFonts w:asciiTheme="majorHAnsi" w:eastAsiaTheme="minorEastAsia" w:hAnsiTheme="majorHAnsi" w:cstheme="majorHAnsi"/>
              </w:rPr>
            </w:pPr>
            <w:r w:rsidRPr="00F44FD6">
              <w:t>Letter of Interest</w:t>
            </w:r>
          </w:p>
        </w:tc>
        <w:tc>
          <w:tcPr>
            <w:tcW w:w="3245" w:type="dxa"/>
            <w:vAlign w:val="center"/>
          </w:tcPr>
          <w:p w14:paraId="3B45ED95" w14:textId="431798CD" w:rsidR="008B3AFC" w:rsidRPr="00263D57" w:rsidRDefault="008B3AFC" w:rsidP="008B3AFC">
            <w:pPr>
              <w:rPr>
                <w:rFonts w:asciiTheme="majorHAnsi" w:eastAsia="Times New Roman" w:hAnsiTheme="majorHAnsi" w:cstheme="majorHAnsi"/>
              </w:rPr>
            </w:pPr>
            <w:r w:rsidRPr="00F44FD6">
              <w:t>Knowledge, Values, Skills</w:t>
            </w:r>
          </w:p>
        </w:tc>
      </w:tr>
    </w:tbl>
    <w:p w14:paraId="2912119A" w14:textId="2CDAD132" w:rsidR="00263D57" w:rsidRPr="00263D57" w:rsidRDefault="00263D57" w:rsidP="00DB4993">
      <w:pPr>
        <w:widowControl w:val="0"/>
        <w:spacing w:before="120" w:after="120" w:line="240" w:lineRule="auto"/>
        <w:ind w:left="144"/>
        <w:rPr>
          <w:rFonts w:ascii="Calibri Light" w:eastAsiaTheme="minorEastAsia" w:hAnsi="Calibri Light" w:cs="Calibri Light"/>
          <w:color w:val="C00000"/>
        </w:rPr>
      </w:pPr>
      <w:r w:rsidRPr="00263D57">
        <w:rPr>
          <w:rFonts w:ascii="Calibri Light" w:eastAsiaTheme="minorEastAsia" w:hAnsi="Calibri Light" w:cs="Calibri Light"/>
          <w:b/>
          <w:bCs/>
          <w:color w:val="272727"/>
        </w:rPr>
        <w:t xml:space="preserve">Competency </w:t>
      </w:r>
      <w:r w:rsidR="008B3AFC">
        <w:rPr>
          <w:rFonts w:ascii="Calibri Light" w:eastAsiaTheme="minorEastAsia" w:hAnsi="Calibri Light" w:cs="Calibri Light"/>
          <w:b/>
          <w:bCs/>
          <w:color w:val="272727"/>
        </w:rPr>
        <w:t xml:space="preserve">9: </w:t>
      </w:r>
      <w:r w:rsidR="008B3AFC" w:rsidRPr="008B3AFC">
        <w:rPr>
          <w:rFonts w:ascii="Calibri Light" w:eastAsiaTheme="minorEastAsia" w:hAnsi="Calibri Light" w:cs="Calibri Light"/>
          <w:b/>
          <w:bCs/>
          <w:color w:val="272727"/>
        </w:rPr>
        <w:t>Evaluate Practice with Individuals, Families, Groups, Organizations, and Communities</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800"/>
        <w:gridCol w:w="4410"/>
        <w:gridCol w:w="3258"/>
      </w:tblGrid>
      <w:tr w:rsidR="008B3AFC" w:rsidRPr="00263D57" w14:paraId="299B496B" w14:textId="77777777" w:rsidTr="008B3AFC">
        <w:trPr>
          <w:cantSplit/>
          <w:trHeight w:val="362"/>
          <w:tblHeader/>
        </w:trPr>
        <w:tc>
          <w:tcPr>
            <w:tcW w:w="1800" w:type="dxa"/>
            <w:vAlign w:val="center"/>
          </w:tcPr>
          <w:p w14:paraId="3539F745" w14:textId="6DAE1497" w:rsidR="008B3AFC" w:rsidRPr="008B3AFC" w:rsidRDefault="008B3AFC" w:rsidP="008B3AFC">
            <w:pPr>
              <w:widowControl w:val="0"/>
              <w:rPr>
                <w:rFonts w:asciiTheme="majorHAnsi" w:eastAsiaTheme="minorEastAsia" w:hAnsiTheme="majorHAnsi" w:cstheme="majorHAnsi"/>
                <w:b/>
                <w:bCs/>
                <w:color w:val="000000" w:themeColor="text1"/>
              </w:rPr>
            </w:pPr>
            <w:bookmarkStart w:id="0" w:name="_Hlk93930345"/>
            <w:r w:rsidRPr="008B3AFC">
              <w:rPr>
                <w:b/>
                <w:bCs/>
              </w:rPr>
              <w:lastRenderedPageBreak/>
              <w:t>Readings</w:t>
            </w:r>
          </w:p>
        </w:tc>
        <w:tc>
          <w:tcPr>
            <w:tcW w:w="4410" w:type="dxa"/>
            <w:vAlign w:val="center"/>
          </w:tcPr>
          <w:p w14:paraId="0BCFDFFF" w14:textId="4A58DD91" w:rsidR="008B3AFC" w:rsidRPr="00263D57" w:rsidRDefault="008B3AFC" w:rsidP="008B3AFC">
            <w:pPr>
              <w:widowControl w:val="0"/>
              <w:rPr>
                <w:rFonts w:asciiTheme="majorHAnsi" w:eastAsiaTheme="minorEastAsia" w:hAnsiTheme="majorHAnsi" w:cstheme="majorHAnsi"/>
              </w:rPr>
            </w:pPr>
            <w:r w:rsidRPr="00F8272B">
              <w:t>Numerous</w:t>
            </w:r>
          </w:p>
        </w:tc>
        <w:tc>
          <w:tcPr>
            <w:tcW w:w="3258" w:type="dxa"/>
            <w:vAlign w:val="center"/>
          </w:tcPr>
          <w:p w14:paraId="40D0E984" w14:textId="4E38CF21" w:rsidR="008B3AFC" w:rsidRPr="00263D57" w:rsidRDefault="008B3AFC" w:rsidP="008B3AFC">
            <w:pPr>
              <w:rPr>
                <w:rFonts w:asciiTheme="majorHAnsi" w:eastAsia="Times New Roman" w:hAnsiTheme="majorHAnsi" w:cstheme="majorHAnsi"/>
              </w:rPr>
            </w:pPr>
            <w:r w:rsidRPr="00F8272B">
              <w:t>Knowledge, Values</w:t>
            </w:r>
          </w:p>
        </w:tc>
      </w:tr>
      <w:tr w:rsidR="008B3AFC" w:rsidRPr="00263D57" w14:paraId="4A852F92" w14:textId="77777777" w:rsidTr="008B3AFC">
        <w:trPr>
          <w:cantSplit/>
          <w:trHeight w:val="362"/>
          <w:tblHeader/>
        </w:trPr>
        <w:tc>
          <w:tcPr>
            <w:tcW w:w="1800" w:type="dxa"/>
            <w:vAlign w:val="center"/>
          </w:tcPr>
          <w:p w14:paraId="5373EA48" w14:textId="746EFB74" w:rsidR="008B3AFC" w:rsidRPr="008B3AFC" w:rsidRDefault="008B3AFC" w:rsidP="008B3AFC">
            <w:pPr>
              <w:widowControl w:val="0"/>
              <w:rPr>
                <w:rFonts w:asciiTheme="majorHAnsi" w:eastAsiaTheme="minorEastAsia" w:hAnsiTheme="majorHAnsi" w:cstheme="majorHAnsi"/>
                <w:b/>
                <w:bCs/>
                <w:color w:val="272727"/>
              </w:rPr>
            </w:pPr>
            <w:r w:rsidRPr="008B3AFC">
              <w:rPr>
                <w:b/>
                <w:bCs/>
              </w:rPr>
              <w:t>Assignment</w:t>
            </w:r>
          </w:p>
        </w:tc>
        <w:tc>
          <w:tcPr>
            <w:tcW w:w="4410" w:type="dxa"/>
            <w:vAlign w:val="center"/>
          </w:tcPr>
          <w:p w14:paraId="20EFA2ED" w14:textId="54E06509" w:rsidR="008B3AFC" w:rsidRPr="00263D57" w:rsidRDefault="008B3AFC" w:rsidP="008B3AFC">
            <w:pPr>
              <w:widowControl w:val="0"/>
              <w:rPr>
                <w:rFonts w:asciiTheme="majorHAnsi" w:eastAsiaTheme="minorEastAsia" w:hAnsiTheme="majorHAnsi" w:cstheme="majorHAnsi"/>
              </w:rPr>
            </w:pPr>
            <w:r w:rsidRPr="00F8272B">
              <w:t>H</w:t>
            </w:r>
            <w:r>
              <w:t>istory of Community Practice and Social Change:</w:t>
            </w:r>
            <w:r w:rsidRPr="00F8272B">
              <w:t xml:space="preserve"> Comparing and contrasting macro practice over time</w:t>
            </w:r>
          </w:p>
        </w:tc>
        <w:tc>
          <w:tcPr>
            <w:tcW w:w="3258" w:type="dxa"/>
            <w:vAlign w:val="center"/>
          </w:tcPr>
          <w:p w14:paraId="244A1E9D" w14:textId="44C9940B" w:rsidR="008B3AFC" w:rsidRPr="00263D57" w:rsidRDefault="008B3AFC" w:rsidP="008B3AFC">
            <w:pPr>
              <w:rPr>
                <w:rFonts w:asciiTheme="majorHAnsi" w:eastAsia="Times New Roman" w:hAnsiTheme="majorHAnsi" w:cstheme="majorHAnsi"/>
              </w:rPr>
            </w:pPr>
            <w:r w:rsidRPr="00F8272B">
              <w:t>Knowledge, Values, Skills, and Cognitive &amp; Affective Processes</w:t>
            </w:r>
          </w:p>
        </w:tc>
      </w:tr>
      <w:tr w:rsidR="008B3AFC" w:rsidRPr="00263D57" w14:paraId="394EDB5B" w14:textId="77777777" w:rsidTr="008B3AFC">
        <w:trPr>
          <w:cantSplit/>
          <w:trHeight w:val="362"/>
          <w:tblHeader/>
        </w:trPr>
        <w:tc>
          <w:tcPr>
            <w:tcW w:w="1800" w:type="dxa"/>
            <w:vAlign w:val="center"/>
          </w:tcPr>
          <w:p w14:paraId="508B745D" w14:textId="37C29C7D" w:rsidR="008B3AFC" w:rsidRPr="008B3AFC" w:rsidRDefault="008B3AFC" w:rsidP="008B3AFC">
            <w:pPr>
              <w:widowControl w:val="0"/>
              <w:rPr>
                <w:rFonts w:asciiTheme="majorHAnsi" w:eastAsiaTheme="minorEastAsia" w:hAnsiTheme="majorHAnsi" w:cstheme="majorHAnsi"/>
                <w:b/>
                <w:bCs/>
                <w:color w:val="272727"/>
              </w:rPr>
            </w:pPr>
            <w:r w:rsidRPr="008B3AFC">
              <w:rPr>
                <w:b/>
                <w:bCs/>
              </w:rPr>
              <w:t>Readings</w:t>
            </w:r>
          </w:p>
        </w:tc>
        <w:tc>
          <w:tcPr>
            <w:tcW w:w="4410" w:type="dxa"/>
            <w:vAlign w:val="center"/>
          </w:tcPr>
          <w:p w14:paraId="10FC03A8" w14:textId="3FFA3410" w:rsidR="008B3AFC" w:rsidRPr="00263D57" w:rsidRDefault="008B3AFC" w:rsidP="008B3AFC">
            <w:pPr>
              <w:widowControl w:val="0"/>
              <w:rPr>
                <w:rFonts w:asciiTheme="majorHAnsi" w:eastAsiaTheme="minorEastAsia" w:hAnsiTheme="majorHAnsi" w:cstheme="majorHAnsi"/>
              </w:rPr>
            </w:pPr>
            <w:r w:rsidRPr="00F8272B">
              <w:t>Numerous</w:t>
            </w:r>
          </w:p>
        </w:tc>
        <w:tc>
          <w:tcPr>
            <w:tcW w:w="3258" w:type="dxa"/>
            <w:vAlign w:val="center"/>
          </w:tcPr>
          <w:p w14:paraId="2F24FEC7" w14:textId="7CAC1CAE" w:rsidR="008B3AFC" w:rsidRPr="00263D57" w:rsidRDefault="008B3AFC" w:rsidP="008B3AFC">
            <w:pPr>
              <w:rPr>
                <w:rFonts w:asciiTheme="majorHAnsi" w:eastAsia="Times New Roman" w:hAnsiTheme="majorHAnsi" w:cstheme="majorHAnsi"/>
              </w:rPr>
            </w:pPr>
            <w:r w:rsidRPr="00F8272B">
              <w:t>Knowledge, Values</w:t>
            </w:r>
          </w:p>
        </w:tc>
      </w:tr>
      <w:tr w:rsidR="008B3AFC" w:rsidRPr="00263D57" w14:paraId="40723958" w14:textId="77777777" w:rsidTr="008B3AFC">
        <w:trPr>
          <w:cantSplit/>
          <w:trHeight w:val="349"/>
          <w:tblHeader/>
        </w:trPr>
        <w:tc>
          <w:tcPr>
            <w:tcW w:w="1800" w:type="dxa"/>
            <w:vAlign w:val="center"/>
          </w:tcPr>
          <w:p w14:paraId="455C46E4" w14:textId="71D53B5D" w:rsidR="008B3AFC" w:rsidRPr="008B3AFC" w:rsidRDefault="008B3AFC" w:rsidP="008B3AFC">
            <w:pPr>
              <w:widowControl w:val="0"/>
              <w:rPr>
                <w:rFonts w:asciiTheme="majorHAnsi" w:eastAsiaTheme="minorEastAsia" w:hAnsiTheme="majorHAnsi" w:cstheme="majorHAnsi"/>
                <w:b/>
                <w:bCs/>
                <w:color w:val="000000" w:themeColor="text1"/>
              </w:rPr>
            </w:pPr>
            <w:r w:rsidRPr="008B3AFC">
              <w:rPr>
                <w:b/>
                <w:bCs/>
              </w:rPr>
              <w:t>Assignment</w:t>
            </w:r>
          </w:p>
        </w:tc>
        <w:tc>
          <w:tcPr>
            <w:tcW w:w="4410" w:type="dxa"/>
            <w:vAlign w:val="center"/>
          </w:tcPr>
          <w:p w14:paraId="00187B70" w14:textId="1C535E3E" w:rsidR="008B3AFC" w:rsidRPr="00263D57" w:rsidRDefault="008B3AFC" w:rsidP="008B3AFC">
            <w:pPr>
              <w:widowControl w:val="0"/>
              <w:rPr>
                <w:rFonts w:asciiTheme="majorHAnsi" w:eastAsiaTheme="minorEastAsia" w:hAnsiTheme="majorHAnsi" w:cstheme="majorHAnsi"/>
              </w:rPr>
            </w:pPr>
            <w:r w:rsidRPr="00F8272B">
              <w:t>Letter of Interest in-class evaluation activity</w:t>
            </w:r>
          </w:p>
        </w:tc>
        <w:tc>
          <w:tcPr>
            <w:tcW w:w="3258" w:type="dxa"/>
            <w:vAlign w:val="center"/>
          </w:tcPr>
          <w:p w14:paraId="46442CA9" w14:textId="5BE27304" w:rsidR="008B3AFC" w:rsidRPr="00263D57" w:rsidRDefault="008B3AFC" w:rsidP="008B3AFC">
            <w:pPr>
              <w:rPr>
                <w:rFonts w:asciiTheme="majorHAnsi" w:eastAsia="Times New Roman" w:hAnsiTheme="majorHAnsi" w:cstheme="majorHAnsi"/>
              </w:rPr>
            </w:pPr>
            <w:r w:rsidRPr="00F8272B">
              <w:t>Knowledge, Values, Skills, and Cognitive &amp; Affective Processes</w:t>
            </w:r>
          </w:p>
        </w:tc>
      </w:tr>
      <w:tr w:rsidR="008B3AFC" w:rsidRPr="00263D57" w14:paraId="7AFAC1A8" w14:textId="77777777" w:rsidTr="008B3AFC">
        <w:trPr>
          <w:cantSplit/>
          <w:trHeight w:val="362"/>
          <w:tblHeader/>
        </w:trPr>
        <w:tc>
          <w:tcPr>
            <w:tcW w:w="1800" w:type="dxa"/>
            <w:vAlign w:val="center"/>
          </w:tcPr>
          <w:p w14:paraId="790EC64C" w14:textId="2170A77C" w:rsidR="008B3AFC" w:rsidRPr="008B3AFC" w:rsidRDefault="008B3AFC" w:rsidP="008B3AFC">
            <w:pPr>
              <w:widowControl w:val="0"/>
              <w:rPr>
                <w:rFonts w:asciiTheme="majorHAnsi" w:eastAsiaTheme="minorEastAsia" w:hAnsiTheme="majorHAnsi" w:cstheme="majorHAnsi"/>
                <w:b/>
                <w:bCs/>
                <w:color w:val="000000" w:themeColor="text1"/>
              </w:rPr>
            </w:pPr>
            <w:r w:rsidRPr="008B3AFC">
              <w:rPr>
                <w:b/>
                <w:bCs/>
              </w:rPr>
              <w:t>Assignment</w:t>
            </w:r>
          </w:p>
        </w:tc>
        <w:tc>
          <w:tcPr>
            <w:tcW w:w="4410" w:type="dxa"/>
            <w:vAlign w:val="center"/>
          </w:tcPr>
          <w:p w14:paraId="46DA4FF0" w14:textId="79D60667" w:rsidR="008B3AFC" w:rsidRPr="00263D57" w:rsidRDefault="008B3AFC" w:rsidP="008B3AFC">
            <w:pPr>
              <w:widowControl w:val="0"/>
              <w:rPr>
                <w:rFonts w:asciiTheme="majorHAnsi" w:eastAsiaTheme="minorEastAsia" w:hAnsiTheme="majorHAnsi" w:cstheme="majorHAnsi"/>
              </w:rPr>
            </w:pPr>
            <w:r w:rsidRPr="00F8272B">
              <w:t>Research Paper</w:t>
            </w:r>
          </w:p>
        </w:tc>
        <w:tc>
          <w:tcPr>
            <w:tcW w:w="3258" w:type="dxa"/>
            <w:vAlign w:val="center"/>
          </w:tcPr>
          <w:p w14:paraId="40398D9E" w14:textId="2CDC70C0" w:rsidR="008B3AFC" w:rsidRPr="00263D57" w:rsidRDefault="008B3AFC" w:rsidP="008B3AFC">
            <w:pPr>
              <w:rPr>
                <w:rFonts w:asciiTheme="majorHAnsi" w:eastAsia="Times New Roman" w:hAnsiTheme="majorHAnsi" w:cstheme="majorHAnsi"/>
              </w:rPr>
            </w:pPr>
            <w:r w:rsidRPr="00F8272B">
              <w:t>Knowledge, Values, Skills, and Cognitive &amp; Affective Processes</w:t>
            </w:r>
          </w:p>
        </w:tc>
      </w:tr>
    </w:tbl>
    <w:bookmarkEnd w:id="0"/>
    <w:p w14:paraId="08C481A0" w14:textId="2558B0AC" w:rsidR="00263D57" w:rsidRPr="00263D57" w:rsidRDefault="006D2238" w:rsidP="0AD2D89A">
      <w:pPr>
        <w:widowControl w:val="0"/>
        <w:suppressAutoHyphens/>
        <w:spacing w:before="120" w:after="120" w:line="240" w:lineRule="auto"/>
        <w:rPr>
          <w:rFonts w:ascii="Calibri Light" w:eastAsia="Times New Roman" w:hAnsi="Calibri Light" w:cs="Calibri Light"/>
          <w:b/>
          <w:bCs/>
          <w:color w:val="922247"/>
          <w:sz w:val="24"/>
          <w:szCs w:val="24"/>
        </w:rPr>
      </w:pPr>
      <w:r>
        <w:rPr>
          <w:rFonts w:ascii="Calibri Light" w:eastAsia="Times New Roman" w:hAnsi="Calibri Light" w:cs="Calibri Light"/>
          <w:b/>
          <w:bCs/>
          <w:color w:val="922247"/>
          <w:sz w:val="24"/>
          <w:szCs w:val="24"/>
        </w:rPr>
        <w:t>METHODS OF INSTRUCTION</w:t>
      </w:r>
    </w:p>
    <w:p w14:paraId="75AD8FFE" w14:textId="77777777" w:rsidR="00263D57" w:rsidRPr="00263D57" w:rsidRDefault="00263D57" w:rsidP="00263D57">
      <w:pPr>
        <w:widowControl w:val="0"/>
        <w:spacing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Sakai</w:t>
      </w:r>
    </w:p>
    <w:p w14:paraId="1E79FE4F" w14:textId="77777777" w:rsidR="00263D57" w:rsidRPr="00992E31" w:rsidRDefault="00263D57" w:rsidP="00263D57">
      <w:pPr>
        <w:widowControl w:val="0"/>
        <w:spacing w:after="0" w:line="240" w:lineRule="auto"/>
        <w:ind w:left="144"/>
        <w:rPr>
          <w:rFonts w:ascii="Calibri Light" w:eastAsia="Times New Roman" w:hAnsi="Calibri Light" w:cs="Calibri Light"/>
          <w:spacing w:val="6"/>
        </w:rPr>
      </w:pPr>
      <w:r w:rsidRPr="00992E31">
        <w:rPr>
          <w:rFonts w:ascii="Calibri Light" w:eastAsia="Times New Roman" w:hAnsi="Calibri Light" w:cs="Calibri Light"/>
          <w:spacing w:val="6"/>
        </w:rPr>
        <w:t xml:space="preserve">This course will be conducted </w:t>
      </w:r>
      <w:r w:rsidR="00CF0D90" w:rsidRPr="00992E31">
        <w:rPr>
          <w:rFonts w:cstheme="minorHAnsi"/>
          <w:spacing w:val="6"/>
        </w:rPr>
        <w:t xml:space="preserve">[in person/online (synchronous or asynchronous)/hybrid] </w:t>
      </w:r>
      <w:r w:rsidRPr="00992E31">
        <w:rPr>
          <w:rFonts w:ascii="Calibri Light" w:eastAsia="Times New Roman" w:hAnsi="Calibri Light" w:cs="Calibri Light"/>
          <w:spacing w:val="6"/>
        </w:rPr>
        <w:t>with content available via Sakai. Sakai is the learning platform used at Loyola University Chicago. The platform offers a variety of tools that allow students and instructors to communicate, turn in assignments, participate in discussions, provide/receive feedback, and track students’ grades and progress. Make sure to do the following before the first day of the semester:</w:t>
      </w:r>
    </w:p>
    <w:p w14:paraId="491DDA11" w14:textId="77777777" w:rsidR="00263D57" w:rsidRPr="00992E31" w:rsidRDefault="00263D57" w:rsidP="004D386A">
      <w:pPr>
        <w:widowControl w:val="0"/>
        <w:numPr>
          <w:ilvl w:val="0"/>
          <w:numId w:val="16"/>
        </w:numPr>
        <w:spacing w:after="0" w:line="240" w:lineRule="auto"/>
        <w:ind w:left="648"/>
        <w:contextualSpacing/>
        <w:rPr>
          <w:rFonts w:ascii="Calibri Light" w:eastAsia="Times New Roman" w:hAnsi="Calibri Light" w:cs="Calibri Light"/>
          <w:spacing w:val="6"/>
        </w:rPr>
      </w:pPr>
      <w:r w:rsidRPr="00992E31">
        <w:rPr>
          <w:rFonts w:ascii="Calibri Light" w:eastAsia="Times New Roman" w:hAnsi="Calibri Light" w:cs="Calibri Light"/>
          <w:spacing w:val="6"/>
        </w:rPr>
        <w:t xml:space="preserve">Verify that your credentials to access the course are working </w:t>
      </w:r>
      <w:proofErr w:type="gramStart"/>
      <w:r w:rsidRPr="00992E31">
        <w:rPr>
          <w:rFonts w:ascii="Calibri Light" w:eastAsia="Times New Roman" w:hAnsi="Calibri Light" w:cs="Calibri Light"/>
          <w:spacing w:val="6"/>
        </w:rPr>
        <w:t>properly</w:t>
      </w:r>
      <w:proofErr w:type="gramEnd"/>
    </w:p>
    <w:p w14:paraId="19438EF3" w14:textId="77777777" w:rsidR="00263D57" w:rsidRPr="00992E31" w:rsidRDefault="00263D57" w:rsidP="004D386A">
      <w:pPr>
        <w:widowControl w:val="0"/>
        <w:numPr>
          <w:ilvl w:val="0"/>
          <w:numId w:val="16"/>
        </w:numPr>
        <w:spacing w:after="0" w:line="240" w:lineRule="auto"/>
        <w:ind w:left="648"/>
        <w:contextualSpacing/>
        <w:rPr>
          <w:rFonts w:ascii="Calibri Light" w:eastAsia="Times New Roman" w:hAnsi="Calibri Light" w:cs="Calibri Light"/>
          <w:spacing w:val="6"/>
        </w:rPr>
      </w:pPr>
      <w:r w:rsidRPr="00992E31">
        <w:rPr>
          <w:rFonts w:ascii="Calibri Light" w:eastAsia="Times New Roman" w:hAnsi="Calibri Light" w:cs="Calibri Light"/>
          <w:spacing w:val="6"/>
        </w:rPr>
        <w:t xml:space="preserve">Locate and access the course within </w:t>
      </w:r>
      <w:proofErr w:type="gramStart"/>
      <w:r w:rsidRPr="00992E31">
        <w:rPr>
          <w:rFonts w:ascii="Calibri Light" w:eastAsia="Times New Roman" w:hAnsi="Calibri Light" w:cs="Calibri Light"/>
          <w:spacing w:val="6"/>
        </w:rPr>
        <w:t>Sakai</w:t>
      </w:r>
      <w:proofErr w:type="gramEnd"/>
    </w:p>
    <w:p w14:paraId="72D5CF3E" w14:textId="5CFA4A03" w:rsidR="00263D57" w:rsidRPr="00992E31" w:rsidRDefault="00263D57" w:rsidP="004D386A">
      <w:pPr>
        <w:widowControl w:val="0"/>
        <w:numPr>
          <w:ilvl w:val="0"/>
          <w:numId w:val="16"/>
        </w:numPr>
        <w:spacing w:after="0" w:line="240" w:lineRule="auto"/>
        <w:ind w:left="648"/>
        <w:contextualSpacing/>
        <w:rPr>
          <w:rFonts w:ascii="Calibri Light" w:eastAsia="Times New Roman" w:hAnsi="Calibri Light" w:cs="Calibri Light"/>
          <w:spacing w:val="6"/>
        </w:rPr>
      </w:pPr>
      <w:r w:rsidRPr="00992E31">
        <w:rPr>
          <w:rFonts w:ascii="Calibri Light" w:eastAsia="Times New Roman" w:hAnsi="Calibri Light" w:cs="Calibri Light"/>
          <w:spacing w:val="6"/>
        </w:rPr>
        <w:t xml:space="preserve">Familiarize yourself with the Sakai </w:t>
      </w:r>
      <w:proofErr w:type="gramStart"/>
      <w:r w:rsidRPr="00992E31">
        <w:rPr>
          <w:rFonts w:ascii="Calibri Light" w:eastAsia="Times New Roman" w:hAnsi="Calibri Light" w:cs="Calibri Light"/>
          <w:spacing w:val="6"/>
        </w:rPr>
        <w:t>tools</w:t>
      </w:r>
      <w:proofErr w:type="gramEnd"/>
    </w:p>
    <w:p w14:paraId="0F7C6B26" w14:textId="77777777" w:rsidR="00263D57" w:rsidRPr="00992E31" w:rsidRDefault="00263D57" w:rsidP="00B435C2">
      <w:pPr>
        <w:widowControl w:val="0"/>
        <w:spacing w:before="120" w:after="120" w:line="240" w:lineRule="auto"/>
        <w:rPr>
          <w:rFonts w:ascii="Calibri Light" w:eastAsia="Times New Roman" w:hAnsi="Calibri Light" w:cs="Calibri Light"/>
          <w:b/>
        </w:rPr>
      </w:pPr>
      <w:r w:rsidRPr="00992E31">
        <w:rPr>
          <w:rFonts w:ascii="Calibri Light" w:eastAsia="Times New Roman" w:hAnsi="Calibri Light" w:cs="Calibri Light"/>
          <w:b/>
        </w:rPr>
        <w:t>Minimum Technical Requirements</w:t>
      </w:r>
    </w:p>
    <w:p w14:paraId="33273A64" w14:textId="77777777" w:rsidR="00263D57" w:rsidRPr="00992E31" w:rsidRDefault="00263D57" w:rsidP="00263D57">
      <w:pPr>
        <w:widowControl w:val="0"/>
        <w:spacing w:after="0" w:line="240" w:lineRule="auto"/>
        <w:ind w:left="144"/>
        <w:rPr>
          <w:rFonts w:ascii="Calibri Light" w:eastAsia="Times New Roman" w:hAnsi="Calibri Light" w:cs="Calibri Light"/>
        </w:rPr>
      </w:pPr>
      <w:r w:rsidRPr="00992E31">
        <w:rPr>
          <w:rFonts w:ascii="Calibri Light" w:eastAsia="Times New Roman" w:hAnsi="Calibri Light" w:cs="Calibri Light"/>
        </w:rPr>
        <w:t>The course is delivered</w:t>
      </w:r>
      <w:r w:rsidR="00CC37F0" w:rsidRPr="00992E31">
        <w:rPr>
          <w:rFonts w:ascii="Calibri Light" w:eastAsia="Times New Roman" w:hAnsi="Calibri Light" w:cs="Calibri Light"/>
        </w:rPr>
        <w:t xml:space="preserve"> </w:t>
      </w:r>
      <w:r w:rsidR="00CC37F0" w:rsidRPr="00992E31">
        <w:rPr>
          <w:rFonts w:cstheme="minorHAnsi"/>
          <w:spacing w:val="6"/>
        </w:rPr>
        <w:t>[in person/online/hybrid].</w:t>
      </w:r>
      <w:r w:rsidR="00CC37F0" w:rsidRPr="00992E31">
        <w:rPr>
          <w:rFonts w:ascii="Calibri Light" w:eastAsia="Times New Roman" w:hAnsi="Calibri Light" w:cs="Calibri Light"/>
        </w:rPr>
        <w:t xml:space="preserve"> S</w:t>
      </w:r>
      <w:r w:rsidRPr="00992E31">
        <w:rPr>
          <w:rFonts w:ascii="Calibri Light" w:eastAsia="Times New Roman" w:hAnsi="Calibri Light" w:cs="Calibri Light"/>
        </w:rPr>
        <w:t xml:space="preserve">tudents are expected to have basic knowledge and command of a computer/tablet and be familiar with the following software and tools: </w:t>
      </w:r>
    </w:p>
    <w:p w14:paraId="02F7E0E7" w14:textId="77777777" w:rsidR="00263D57" w:rsidRPr="00992E31" w:rsidRDefault="00263D57" w:rsidP="004D386A">
      <w:pPr>
        <w:widowControl w:val="0"/>
        <w:numPr>
          <w:ilvl w:val="0"/>
          <w:numId w:val="17"/>
        </w:numPr>
        <w:spacing w:after="0" w:line="240" w:lineRule="auto"/>
        <w:ind w:left="504"/>
        <w:rPr>
          <w:rFonts w:ascii="Calibri Light" w:eastAsia="Times New Roman" w:hAnsi="Calibri Light" w:cs="Calibri Light"/>
        </w:rPr>
      </w:pPr>
      <w:r w:rsidRPr="00992E31">
        <w:rPr>
          <w:rFonts w:ascii="Calibri Light" w:eastAsia="Times New Roman" w:hAnsi="Calibri Light" w:cs="Calibri Light"/>
        </w:rPr>
        <w:t xml:space="preserve">Web browsers such as Firefox. Tools such as VoiceThread work better with </w:t>
      </w:r>
      <w:proofErr w:type="gramStart"/>
      <w:r w:rsidRPr="00992E31">
        <w:rPr>
          <w:rFonts w:ascii="Calibri Light" w:eastAsia="Times New Roman" w:hAnsi="Calibri Light" w:cs="Calibri Light"/>
        </w:rPr>
        <w:t>Firefox</w:t>
      </w:r>
      <w:proofErr w:type="gramEnd"/>
    </w:p>
    <w:p w14:paraId="7A7BB7D6" w14:textId="77777777" w:rsidR="00263D57" w:rsidRPr="00992E31" w:rsidRDefault="00263D57" w:rsidP="004D386A">
      <w:pPr>
        <w:widowControl w:val="0"/>
        <w:numPr>
          <w:ilvl w:val="0"/>
          <w:numId w:val="17"/>
        </w:numPr>
        <w:spacing w:after="0" w:line="240" w:lineRule="auto"/>
        <w:ind w:left="504"/>
        <w:rPr>
          <w:rFonts w:ascii="Calibri Light" w:eastAsia="Times New Roman" w:hAnsi="Calibri Light" w:cs="Calibri Light"/>
        </w:rPr>
      </w:pPr>
      <w:r w:rsidRPr="00992E31">
        <w:rPr>
          <w:rFonts w:ascii="Calibri Light" w:eastAsia="Times New Roman" w:hAnsi="Calibri Light" w:cs="Calibri Light"/>
        </w:rPr>
        <w:t>Reliable high-speed internet access</w:t>
      </w:r>
    </w:p>
    <w:p w14:paraId="7748763E" w14:textId="77777777" w:rsidR="00263D57" w:rsidRPr="00992E31" w:rsidRDefault="00263D57" w:rsidP="004D386A">
      <w:pPr>
        <w:widowControl w:val="0"/>
        <w:numPr>
          <w:ilvl w:val="0"/>
          <w:numId w:val="17"/>
        </w:numPr>
        <w:spacing w:after="0" w:line="240" w:lineRule="auto"/>
        <w:ind w:left="504"/>
        <w:rPr>
          <w:rFonts w:ascii="Calibri Light" w:eastAsia="Times New Roman" w:hAnsi="Calibri Light" w:cs="Calibri Light"/>
        </w:rPr>
      </w:pPr>
      <w:r w:rsidRPr="00992E31">
        <w:rPr>
          <w:rFonts w:ascii="Calibri Light" w:eastAsia="Times New Roman" w:hAnsi="Calibri Light" w:cs="Calibri Light"/>
        </w:rPr>
        <w:t>Access to an active e-mail account. Be sure to check your Loyola University e-mail regularly, including the Spam folder.</w:t>
      </w:r>
    </w:p>
    <w:p w14:paraId="31ED0FDA" w14:textId="77777777" w:rsidR="00263D57" w:rsidRPr="00263D57" w:rsidRDefault="00263D57" w:rsidP="004D386A">
      <w:pPr>
        <w:widowControl w:val="0"/>
        <w:numPr>
          <w:ilvl w:val="0"/>
          <w:numId w:val="17"/>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Word processing program (Microsoft Word recommended)</w:t>
      </w:r>
    </w:p>
    <w:p w14:paraId="6E85E440" w14:textId="77777777" w:rsidR="00263D57" w:rsidRPr="00263D57" w:rsidRDefault="00263D57" w:rsidP="004D386A">
      <w:pPr>
        <w:widowControl w:val="0"/>
        <w:numPr>
          <w:ilvl w:val="0"/>
          <w:numId w:val="17"/>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Antivirus software</w:t>
      </w:r>
    </w:p>
    <w:p w14:paraId="21926516" w14:textId="77777777" w:rsidR="00263D57" w:rsidRPr="00263D57" w:rsidRDefault="00263D57" w:rsidP="004D386A">
      <w:pPr>
        <w:widowControl w:val="0"/>
        <w:numPr>
          <w:ilvl w:val="0"/>
          <w:numId w:val="17"/>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 xml:space="preserve">Adobe Acrobat </w:t>
      </w:r>
    </w:p>
    <w:p w14:paraId="083CBDF5" w14:textId="77777777" w:rsidR="00263D57" w:rsidRPr="00263D57" w:rsidRDefault="00263D57" w:rsidP="004D386A">
      <w:pPr>
        <w:widowControl w:val="0"/>
        <w:numPr>
          <w:ilvl w:val="0"/>
          <w:numId w:val="17"/>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 xml:space="preserve">Access to a Windows, Chromebook, or Mac computer to complete assignments in the event your mobile device does not meet the minimum technical </w:t>
      </w:r>
      <w:proofErr w:type="gramStart"/>
      <w:r w:rsidRPr="00263D57">
        <w:rPr>
          <w:rFonts w:ascii="Calibri Light" w:eastAsia="Times New Roman" w:hAnsi="Calibri Light" w:cs="Calibri Light"/>
        </w:rPr>
        <w:t>requirements</w:t>
      </w:r>
      <w:proofErr w:type="gramEnd"/>
    </w:p>
    <w:p w14:paraId="1D5025FD" w14:textId="77777777" w:rsidR="00CF0D90" w:rsidRPr="006D2238" w:rsidRDefault="00CF0D90" w:rsidP="00CF0D90">
      <w:pPr>
        <w:spacing w:before="120" w:after="120" w:line="240" w:lineRule="auto"/>
        <w:rPr>
          <w:rFonts w:asciiTheme="majorHAnsi" w:hAnsiTheme="majorHAnsi" w:cstheme="majorHAnsi"/>
          <w:b/>
          <w:bCs/>
          <w:color w:val="922247"/>
          <w:sz w:val="24"/>
          <w:szCs w:val="24"/>
          <w:shd w:val="clear" w:color="auto" w:fill="FFFFFF"/>
        </w:rPr>
      </w:pPr>
      <w:bookmarkStart w:id="1" w:name="_Hlk97204404"/>
      <w:r w:rsidRPr="006D2238">
        <w:rPr>
          <w:rFonts w:asciiTheme="majorHAnsi" w:hAnsiTheme="majorHAnsi" w:cstheme="majorHAnsi"/>
          <w:b/>
          <w:bCs/>
          <w:color w:val="922247"/>
          <w:sz w:val="24"/>
          <w:szCs w:val="24"/>
          <w:shd w:val="clear" w:color="auto" w:fill="FFFFFF"/>
        </w:rPr>
        <w:t>POLICIES &amp; RESOURCES</w:t>
      </w:r>
    </w:p>
    <w:p w14:paraId="26CE276A" w14:textId="77777777" w:rsidR="00CF0D90" w:rsidRPr="00CF0D90" w:rsidRDefault="00CF0D90" w:rsidP="00CF0D90">
      <w:pPr>
        <w:spacing w:after="0" w:line="240" w:lineRule="auto"/>
        <w:ind w:left="144"/>
        <w:rPr>
          <w:rFonts w:asciiTheme="majorHAnsi" w:hAnsiTheme="majorHAnsi" w:cstheme="majorHAnsi"/>
          <w:b/>
          <w:bCs/>
          <w:color w:val="212121"/>
          <w:shd w:val="clear" w:color="auto" w:fill="FFFFFF"/>
        </w:rPr>
      </w:pPr>
      <w:r w:rsidRPr="00CF0D90">
        <w:rPr>
          <w:rFonts w:asciiTheme="majorHAnsi" w:hAnsiTheme="majorHAnsi" w:cstheme="majorHAnsi"/>
          <w:b/>
          <w:bCs/>
          <w:color w:val="212121"/>
          <w:shd w:val="clear" w:color="auto" w:fill="FFFFFF"/>
        </w:rPr>
        <w:t>LUC SSW BSW/MSW Student Handbooks</w:t>
      </w:r>
    </w:p>
    <w:p w14:paraId="4DCAD271" w14:textId="7A783014" w:rsidR="00CF0D90" w:rsidRDefault="00CF0D90" w:rsidP="00CF0D90">
      <w:pPr>
        <w:spacing w:after="0" w:line="240" w:lineRule="auto"/>
        <w:ind w:left="144"/>
        <w:rPr>
          <w:rFonts w:asciiTheme="majorHAnsi" w:eastAsia="SimSun" w:hAnsiTheme="majorHAnsi" w:cstheme="majorHAnsi"/>
          <w:spacing w:val="6"/>
        </w:rPr>
      </w:pPr>
      <w:r w:rsidRPr="00CF0D90">
        <w:rPr>
          <w:rFonts w:asciiTheme="majorHAnsi" w:eastAsia="SimSun" w:hAnsiTheme="majorHAnsi" w:cstheme="majorHAnsi"/>
          <w:spacing w:val="6"/>
        </w:rPr>
        <w:t xml:space="preserve">Please familiarize yourself with all content in the </w:t>
      </w:r>
      <w:hyperlink r:id="rId8" w:history="1">
        <w:r w:rsidRPr="00CF0D90">
          <w:rPr>
            <w:rStyle w:val="Hyperlink"/>
            <w:rFonts w:asciiTheme="majorHAnsi" w:eastAsia="SimSun" w:hAnsiTheme="majorHAnsi" w:cstheme="majorHAnsi"/>
            <w:spacing w:val="6"/>
          </w:rPr>
          <w:t>LUC SSW BSW &amp; MSW Student Handbook</w:t>
        </w:r>
      </w:hyperlink>
      <w:r w:rsidRPr="00CF0D90">
        <w:rPr>
          <w:rStyle w:val="Hyperlink"/>
          <w:rFonts w:asciiTheme="majorHAnsi" w:eastAsia="SimSun" w:hAnsiTheme="majorHAnsi" w:cstheme="majorHAnsi"/>
          <w:spacing w:val="6"/>
        </w:rPr>
        <w:t>s</w:t>
      </w:r>
      <w:r w:rsidRPr="00CF0D90">
        <w:rPr>
          <w:rFonts w:asciiTheme="majorHAnsi" w:eastAsia="SimSun" w:hAnsiTheme="majorHAnsi" w:cstheme="majorHAnsi"/>
          <w:spacing w:val="6"/>
        </w:rPr>
        <w:t>. Additional key information is noted below.</w:t>
      </w:r>
    </w:p>
    <w:p w14:paraId="6FD957F0" w14:textId="5D59F021" w:rsidR="006D2238" w:rsidRDefault="006D2238" w:rsidP="00CF0D90">
      <w:pPr>
        <w:spacing w:after="0" w:line="240" w:lineRule="auto"/>
        <w:ind w:left="144"/>
        <w:rPr>
          <w:rFonts w:asciiTheme="majorHAnsi" w:eastAsia="SimSun" w:hAnsiTheme="majorHAnsi" w:cstheme="majorHAnsi"/>
          <w:spacing w:val="6"/>
        </w:rPr>
      </w:pPr>
    </w:p>
    <w:p w14:paraId="530E846E" w14:textId="77777777" w:rsidR="006D2238" w:rsidRDefault="006D2238" w:rsidP="006D2238">
      <w:pPr>
        <w:spacing w:after="0" w:line="240" w:lineRule="auto"/>
        <w:rPr>
          <w:rFonts w:asciiTheme="majorHAnsi" w:eastAsia="Times New Roman" w:hAnsiTheme="majorHAnsi" w:cstheme="majorHAnsi"/>
          <w:b/>
          <w:color w:val="000000"/>
        </w:rPr>
      </w:pPr>
      <w:r>
        <w:rPr>
          <w:rFonts w:asciiTheme="majorHAnsi" w:eastAsia="Times New Roman" w:hAnsiTheme="majorHAnsi" w:cstheme="majorHAnsi"/>
          <w:b/>
          <w:color w:val="000000"/>
        </w:rPr>
        <w:t>Attendance Policy</w:t>
      </w:r>
    </w:p>
    <w:p w14:paraId="6EFB55B6" w14:textId="77777777" w:rsidR="006D2238" w:rsidRDefault="006D2238" w:rsidP="006D2238">
      <w:pPr>
        <w:spacing w:after="0" w:line="240" w:lineRule="auto"/>
        <w:rPr>
          <w:rFonts w:asciiTheme="majorHAnsi" w:eastAsia="Times New Roman" w:hAnsiTheme="majorHAnsi" w:cstheme="majorHAnsi"/>
          <w:color w:val="000000"/>
        </w:rPr>
      </w:pPr>
    </w:p>
    <w:p w14:paraId="5E5E1C92" w14:textId="3B141A95" w:rsidR="006D2238" w:rsidRPr="00CF0D90" w:rsidRDefault="006D2238" w:rsidP="006D2238">
      <w:pPr>
        <w:spacing w:after="0" w:line="240" w:lineRule="auto"/>
        <w:ind w:left="144"/>
        <w:rPr>
          <w:rFonts w:asciiTheme="majorHAnsi" w:eastAsia="SimSun" w:hAnsiTheme="majorHAnsi" w:cstheme="majorHAnsi"/>
          <w:spacing w:val="6"/>
        </w:rPr>
      </w:pPr>
      <w:r>
        <w:rPr>
          <w:rFonts w:asciiTheme="majorHAnsi" w:eastAsia="Times New Roman" w:hAnsiTheme="majorHAnsi" w:cstheme="majorHAnsi"/>
          <w:color w:val="000000"/>
        </w:rPr>
        <w:t>Attendance and participation are important elements in learning whether the class is in-person, asynchronous, synchronous, or hybrid. While there is not a standard attendance and participation policy in SSW, each instructor will in their syllabus have the policies for their class. Students are responsible for reading the syllabus for course content and policies like attendance and participation. When something is not clear students should request clarification from the instructor. Students having been approved for accommodations by the SAC should follow the protocol of the SAC as well as speak with the instructor at the beginning of the semester to address any questions from the instructor. Should circumstances change during the semester, students should inform the instructor.</w:t>
      </w:r>
    </w:p>
    <w:p w14:paraId="78F81715" w14:textId="77777777" w:rsidR="00263D57" w:rsidRPr="00263D57" w:rsidRDefault="00263D57" w:rsidP="00263D57">
      <w:pPr>
        <w:widowControl w:val="0"/>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lastRenderedPageBreak/>
        <w:t>Students with Special Needs – Student Accessibility Center</w:t>
      </w:r>
    </w:p>
    <w:p w14:paraId="609A7F42" w14:textId="77777777" w:rsidR="00263D57" w:rsidRPr="00263D57" w:rsidRDefault="00263D57" w:rsidP="00263D57">
      <w:pPr>
        <w:widowControl w:val="0"/>
        <w:spacing w:after="0" w:line="240" w:lineRule="auto"/>
        <w:ind w:left="144"/>
        <w:rPr>
          <w:rFonts w:ascii="Calibri Light" w:eastAsia="Times New Roman" w:hAnsi="Calibri Light" w:cs="Calibri Light"/>
          <w:b/>
          <w:iCs/>
        </w:rPr>
      </w:pPr>
      <w:r w:rsidRPr="00263D57">
        <w:rPr>
          <w:rFonts w:ascii="Calibri Light" w:eastAsia="Times New Roman" w:hAnsi="Calibri Light" w:cs="Calibri Light"/>
          <w:color w:val="333333"/>
        </w:rPr>
        <w:t>Loyola University Chicago provides reasonable accommodations for students with disabilities. Any student requesting accommodations related to a disability or other condition is required to register with the Student Accessibility Center (SAC). Professors will receive an accommodation notification from SAC, preferably within the first two weeks of class. Students are encouraged to meet with their professors individually in order to discuss their accommodations. All information will remain confidential. Please note that in this class, the software may be used to audio record class lectures in order to provide equal access to students with disabilities.  Students approved for this accommodation use recordings for their personal study only and recordings may not be shared with other people or used in any way against the faculty member, other lecturers, or students whose classroom comments are recorded as part of the class activity.  Recordings are deleted at the end of the semester.  For more information about registering with SAC or questions about accommodations, please contact SAC at 773-508-3700 or </w:t>
      </w:r>
      <w:hyperlink r:id="rId9" w:tgtFrame="_blank" w:history="1">
        <w:r w:rsidRPr="00263D57">
          <w:rPr>
            <w:rFonts w:ascii="Calibri Light" w:eastAsia="Times New Roman" w:hAnsi="Calibri Light" w:cs="Calibri Light"/>
            <w:color w:val="680013"/>
            <w:u w:val="single"/>
          </w:rPr>
          <w:t>SAC@luc.edu</w:t>
        </w:r>
      </w:hyperlink>
      <w:r w:rsidRPr="00263D57">
        <w:rPr>
          <w:rFonts w:ascii="Calibri Light" w:eastAsia="Times New Roman" w:hAnsi="Calibri Light" w:cs="Calibri Light"/>
          <w:color w:val="333333"/>
        </w:rPr>
        <w:t>.</w:t>
      </w:r>
    </w:p>
    <w:p w14:paraId="2210DFEB"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t>Respect for Diversity</w:t>
      </w:r>
    </w:p>
    <w:p w14:paraId="7C6B0525"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Guided by the NASW Code of Ethics and the mission of the University, the School of Social Work is committed to the recognition and respect for variations in racial, ethnic, and cultural backgrounds and with regard to class, gender, age, physical and mental ability/disability, religion, sexual orientation, gender identity, and gender expression. The school values ethnically sensitive and culturally competent social work education and practice. Students must uphold the ethical standards set forth by the profession and the Jesuit ideals of the university. (See: </w:t>
      </w:r>
      <w:hyperlink r:id="rId10" w:history="1">
        <w:r w:rsidRPr="00263D57">
          <w:rPr>
            <w:rStyle w:val="Hyperlink"/>
            <w:rFonts w:ascii="Calibri Light" w:eastAsiaTheme="majorEastAsia" w:hAnsi="Calibri Light" w:cs="Calibri Light"/>
          </w:rPr>
          <w:t>Respect for Diversity</w:t>
        </w:r>
      </w:hyperlink>
      <w:r w:rsidRPr="00263D57">
        <w:rPr>
          <w:rFonts w:ascii="Calibri Light" w:eastAsia="Times New Roman" w:hAnsi="Calibri Light" w:cs="Calibri Light"/>
        </w:rPr>
        <w:t xml:space="preserve"> for more information).</w:t>
      </w:r>
    </w:p>
    <w:p w14:paraId="30B16749" w14:textId="77777777" w:rsidR="00263D57" w:rsidRPr="00263D57" w:rsidRDefault="00263D57" w:rsidP="00263D57">
      <w:pPr>
        <w:widowControl w:val="0"/>
        <w:spacing w:before="120" w:after="120" w:line="240" w:lineRule="auto"/>
        <w:rPr>
          <w:rFonts w:ascii="Calibri Light" w:eastAsia="Times New Roman" w:hAnsi="Calibri Light" w:cs="Calibri Light"/>
        </w:rPr>
      </w:pPr>
      <w:r w:rsidRPr="00263D57">
        <w:rPr>
          <w:rFonts w:ascii="Calibri Light" w:eastAsia="Times New Roman" w:hAnsi="Calibri Light" w:cs="Calibri Light"/>
          <w:b/>
          <w:bCs/>
        </w:rPr>
        <w:t>Gender Pronouns and Name on Roster</w:t>
      </w:r>
    </w:p>
    <w:p w14:paraId="05A8B7C6" w14:textId="0298A60C" w:rsidR="00263D57" w:rsidRPr="00263D57" w:rsidRDefault="00263D57" w:rsidP="008B3A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Addressing one another at all times by using appropriate names and gender pronouns honors and affirms individuals of all gender identities and gender expressions. Misgendering and heteronormative language exclude the experiences of individuals whose identities may not fit the gender binary, and/or who may not identify with the sex they were assigned at birth. Explicit identification of pronouns is increasingly used in professional identification (e.g., conference nametags, Twitter handles, etc.). </w:t>
      </w:r>
    </w:p>
    <w:p w14:paraId="349ED982"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As part of our professionalization and in the spirit of our professional values, during our first class as we introduce ourselves, you may choose to share your name and gender pronouns (e.g., Hello, my name is Sam and my gender pronouns are she/her/hers or Hello, my name is Lou, and my gender pronouns are they/them/theirs). If you would only like to introduce yourself by name, without pronouns, that is also completely fine. If you do not wish to be called by the name listed on the roster, please inform the class. You may also choose to add your pronouns to your zoom account profile (e.g., Sam Smith (they/them) so they always appear on the screen. Note that if you choose to do so, you must change your profile name from the main login on your Zoom account (e.g., add the pronouns after your last name) or you will have to add the pronouns manually during each and every zoom session. The goal is to create an affirming environment for all students with regard to their names and gender pronouns.</w:t>
      </w:r>
    </w:p>
    <w:p w14:paraId="4D0B1B01" w14:textId="77777777" w:rsidR="00263D57" w:rsidRPr="00263D57" w:rsidRDefault="00263D57" w:rsidP="00263D57">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Brave and Safe Space</w:t>
      </w:r>
    </w:p>
    <w:p w14:paraId="3E17D9D8"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A safe space is ideally one where the expression of identity and experience can exist and be affirmed without fear of repercussion and without the pressure to educate. While learning may occur in these spaces, the ultimate goal is to provide support. A brave space encourages dialogue. Recognizing differences and holding each person accountable to do the work of sharing experiences and coming to new understandings - a feat that’s often hard, and typically uncomfortable.</w:t>
      </w:r>
    </w:p>
    <w:p w14:paraId="340CFD33"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The School of Social Work values creating a brave and safe space within classrooms for all students. Our instructors welcome all course-related comments and concerns from students. If you have a concern about whether your classroom is a supportive, brave, and safe space, or any other concerns, you are welcome to speak with your instructor or any other faculty or staff member that you trust. That person will help you talk through a pathway to address your concerns and bring them to the Associate Dean with you or on your behalf if you so desire. You should be reassured that expressing your concerns will not result in any penalty to you.</w:t>
      </w:r>
    </w:p>
    <w:p w14:paraId="715A5D2C"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Calibri Light" w:eastAsia="Times New Roman" w:hAnsi="Calibri Light" w:cs="Calibri Light"/>
        </w:rPr>
      </w:pPr>
      <w:r w:rsidRPr="00263D57">
        <w:rPr>
          <w:rFonts w:ascii="Calibri Light" w:eastAsia="Times New Roman" w:hAnsi="Calibri Light" w:cs="Calibri Light"/>
          <w:b/>
          <w:bCs/>
        </w:rPr>
        <w:lastRenderedPageBreak/>
        <w:t>Title IX Disclosure and Rights</w:t>
      </w:r>
    </w:p>
    <w:p w14:paraId="32B56469"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Under Title IX federal law, "no person in the United States shall, on the basis of sex, be excluded from participation in, be denied the benefits of, or be subjected to discrimination under any education program or activity receiving federal financial assistance" (Title IX of the Education Amendments of 1972). It is important for you to know the professor has a mandatory obligation to notify designated University personnel of incidents of gender-based misconduct (sexual assault, dating/domestic violence, stalking, sexual harassment, etc.) that are shared in private or during class discussions. The reason for this is to keep all members of the Loyola community safe, also to ensure you are connected to the resources and reporting options available. Hypothetical scenarios that are discussed do not require any action. Please visit the </w:t>
      </w:r>
      <w:hyperlink r:id="rId11" w:history="1">
        <w:r w:rsidRPr="00263D57">
          <w:rPr>
            <w:rFonts w:ascii="Calibri Light" w:eastAsiaTheme="majorEastAsia" w:hAnsi="Calibri Light" w:cs="Calibri Light"/>
            <w:color w:val="0000FF"/>
            <w:u w:val="single"/>
          </w:rPr>
          <w:t>Title IX at Loyola University Chicago Page</w:t>
        </w:r>
      </w:hyperlink>
      <w:r w:rsidRPr="00263D57">
        <w:rPr>
          <w:rFonts w:ascii="Calibri Light" w:eastAsia="Times New Roman" w:hAnsi="Calibri Light" w:cs="Calibri Light"/>
        </w:rPr>
        <w:t xml:space="preserve"> for more information regarding the University’s response to notifications of gender-based misconduct. The following link contains information if you wish to </w:t>
      </w:r>
      <w:hyperlink r:id="rId12" w:history="1">
        <w:r w:rsidRPr="00263D57">
          <w:rPr>
            <w:rFonts w:ascii="Calibri Light" w:eastAsiaTheme="majorEastAsia" w:hAnsi="Calibri Light" w:cs="Calibri Light"/>
            <w:color w:val="0000FF"/>
            <w:u w:val="single"/>
          </w:rPr>
          <w:t>speak or contact a confidential resource on campus</w:t>
        </w:r>
      </w:hyperlink>
      <w:r w:rsidRPr="00263D57">
        <w:rPr>
          <w:rFonts w:ascii="Calibri Light" w:eastAsia="Times New Roman" w:hAnsi="Calibri Light" w:cs="Calibri Light"/>
        </w:rPr>
        <w:t>.</w:t>
      </w:r>
    </w:p>
    <w:p w14:paraId="73D9DAB2" w14:textId="77777777" w:rsidR="00263D57" w:rsidRPr="00263D57" w:rsidRDefault="00263D57" w:rsidP="00263D57">
      <w:pPr>
        <w:widowControl w:val="0"/>
        <w:spacing w:before="120"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Student Code of Conduct</w:t>
      </w:r>
    </w:p>
    <w:p w14:paraId="07A7D49B" w14:textId="77777777" w:rsidR="00263D57" w:rsidRPr="00263D57" w:rsidRDefault="00263D57" w:rsidP="00263D57">
      <w:pPr>
        <w:widowControl w:val="0"/>
        <w:spacing w:after="0" w:line="240" w:lineRule="auto"/>
        <w:ind w:left="144"/>
        <w:rPr>
          <w:rFonts w:ascii="Calibri Light" w:eastAsia="Times New Roman" w:hAnsi="Calibri Light" w:cs="Calibri Light"/>
          <w:color w:val="000000"/>
        </w:rPr>
      </w:pPr>
      <w:r w:rsidRPr="00263D57">
        <w:rPr>
          <w:rFonts w:ascii="Calibri Light" w:eastAsia="Times New Roman" w:hAnsi="Calibri Light" w:cs="Calibri Light"/>
          <w:color w:val="000000"/>
        </w:rPr>
        <w:t xml:space="preserve">Respecting the rights and opinions of others is an important aspect of a Jesuit education. Please respect others by allowing others to express their opinion, avoiding the use of vulgar language and/or offensive or discriminatory comments (racial, ethnic, etc.). It’s the student’s responsibility to read and adhere </w:t>
      </w:r>
      <w:r w:rsidRPr="00263D57">
        <w:rPr>
          <w:rFonts w:asciiTheme="majorHAnsi" w:eastAsia="Times New Roman" w:hAnsiTheme="majorHAnsi" w:cstheme="majorHAnsi"/>
          <w:color w:val="000000"/>
        </w:rPr>
        <w:t xml:space="preserve">to </w:t>
      </w:r>
      <w:r w:rsidRPr="00263D57">
        <w:rPr>
          <w:rFonts w:asciiTheme="majorHAnsi" w:eastAsia="Times New Roman" w:hAnsiTheme="majorHAnsi" w:cstheme="majorHAnsi"/>
        </w:rPr>
        <w:t>the</w:t>
      </w:r>
      <w:r w:rsidRPr="00263D57">
        <w:rPr>
          <w:rFonts w:asciiTheme="majorHAnsi" w:eastAsia="Times New Roman" w:hAnsiTheme="majorHAnsi" w:cstheme="majorHAnsi"/>
          <w:i/>
          <w:iCs/>
        </w:rPr>
        <w:t xml:space="preserve"> </w:t>
      </w:r>
      <w:hyperlink r:id="rId13" w:history="1">
        <w:r w:rsidRPr="00263D57">
          <w:rPr>
            <w:rFonts w:asciiTheme="majorHAnsi" w:eastAsiaTheme="majorEastAsia" w:hAnsiTheme="majorHAnsi" w:cstheme="majorHAnsi"/>
            <w:color w:val="0000FF"/>
            <w:u w:val="single"/>
          </w:rPr>
          <w:t>Loyola University Code of Conduct</w:t>
        </w:r>
      </w:hyperlink>
      <w:r w:rsidRPr="00263D57">
        <w:rPr>
          <w:rFonts w:ascii="Calibri Light" w:eastAsia="Times New Roman" w:hAnsi="Calibri Light" w:cs="Calibri Light"/>
          <w:color w:val="000000"/>
        </w:rPr>
        <w:t xml:space="preserve">. </w:t>
      </w:r>
    </w:p>
    <w:p w14:paraId="4C93EE30" w14:textId="77777777" w:rsidR="00263D57" w:rsidRPr="00263D57" w:rsidRDefault="00263D57" w:rsidP="00263D57">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Privacy Policy – FERPA</w:t>
      </w:r>
    </w:p>
    <w:p w14:paraId="622583E6"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FERPA (Family Educational Rights and Privacy Act) is a federal law that protects the privacy of students and educational records. To learn more about students’ privacy rights visit the </w:t>
      </w:r>
      <w:hyperlink r:id="rId14" w:history="1">
        <w:r w:rsidRPr="00263D57">
          <w:rPr>
            <w:rFonts w:ascii="Calibri Light" w:eastAsiaTheme="majorEastAsia" w:hAnsi="Calibri Light" w:cs="Calibri Light"/>
            <w:color w:val="0000FF"/>
            <w:u w:val="single"/>
          </w:rPr>
          <w:t>FERPA Act</w:t>
        </w:r>
        <w:r w:rsidRPr="00263D57">
          <w:rPr>
            <w:rFonts w:ascii="Calibri Light" w:eastAsia="Times New Roman" w:hAnsi="Calibri Light" w:cs="Calibri Light"/>
            <w:i/>
            <w:iCs/>
            <w:color w:val="0000FF"/>
            <w:u w:val="single"/>
          </w:rPr>
          <w:t xml:space="preserve"> </w:t>
        </w:r>
        <w:r w:rsidRPr="00263D57">
          <w:rPr>
            <w:rFonts w:ascii="Calibri Light" w:eastAsia="Times New Roman" w:hAnsi="Calibri Light" w:cs="Calibri Light"/>
            <w:color w:val="0000FF"/>
            <w:u w:val="single"/>
          </w:rPr>
          <w:t>at Loyola University</w:t>
        </w:r>
      </w:hyperlink>
      <w:r w:rsidRPr="00263D57">
        <w:rPr>
          <w:rFonts w:ascii="Calibri Light" w:eastAsia="Times New Roman" w:hAnsi="Calibri Light" w:cs="Calibri Light"/>
        </w:rPr>
        <w:t xml:space="preserve"> website or the </w:t>
      </w:r>
      <w:hyperlink r:id="rId15" w:history="1">
        <w:r w:rsidRPr="00263D57">
          <w:rPr>
            <w:rFonts w:ascii="Calibri Light" w:eastAsiaTheme="majorEastAsia" w:hAnsi="Calibri Light" w:cs="Calibri Light"/>
            <w:color w:val="0000FF"/>
            <w:u w:val="single"/>
          </w:rPr>
          <w:t>U.S Dept. of Education</w:t>
        </w:r>
        <w:r w:rsidRPr="00263D57">
          <w:rPr>
            <w:rFonts w:ascii="Calibri Light" w:eastAsia="Times New Roman" w:hAnsi="Calibri Light" w:cs="Calibri Light"/>
            <w:color w:val="0000FF"/>
            <w:u w:val="single"/>
          </w:rPr>
          <w:t xml:space="preserve"> website</w:t>
        </w:r>
      </w:hyperlink>
      <w:r w:rsidRPr="00263D57">
        <w:rPr>
          <w:rFonts w:ascii="Calibri Light" w:eastAsia="Times New Roman" w:hAnsi="Calibri Light" w:cs="Calibri Light"/>
        </w:rPr>
        <w:t>. Loyola University, e-mail, and Learning Management System meet FERPA requirements.</w:t>
      </w:r>
    </w:p>
    <w:p w14:paraId="5441EDF0" w14:textId="77777777" w:rsidR="00263D57" w:rsidRPr="00263D57" w:rsidRDefault="00263D57" w:rsidP="00263D57">
      <w:pPr>
        <w:widowControl w:val="0"/>
        <w:spacing w:before="120"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Third-Party and FERPA</w:t>
      </w:r>
    </w:p>
    <w:p w14:paraId="0051F2CC" w14:textId="77777777" w:rsidR="00263D57" w:rsidRPr="00263D57" w:rsidRDefault="00263D57" w:rsidP="00CC37F0">
      <w:pPr>
        <w:widowControl w:val="0"/>
        <w:spacing w:after="0" w:line="240" w:lineRule="auto"/>
        <w:ind w:left="144"/>
        <w:contextualSpacing/>
        <w:rPr>
          <w:rFonts w:ascii="Calibri Light" w:eastAsia="Times New Roman" w:hAnsi="Calibri Light" w:cs="Calibri Light"/>
          <w:spacing w:val="6"/>
        </w:rPr>
      </w:pPr>
      <w:r w:rsidRPr="00263D57">
        <w:rPr>
          <w:rFonts w:ascii="Calibri Light" w:eastAsia="Times New Roman" w:hAnsi="Calibri Light" w:cs="Calibri Light"/>
          <w:spacing w:val="6"/>
        </w:rPr>
        <w:t>Some assignments may require the use of public online websites, applications, social media, and/or blogs among others. If a course requires students to participate in these types of activities the students can choose not to participate. In this case, the students should contact the instructor as soon as possible and let them know of their decision. Please avoid sharing the private information of others.</w:t>
      </w:r>
    </w:p>
    <w:p w14:paraId="62DC3115" w14:textId="77777777" w:rsidR="00263D57" w:rsidRPr="00263D57" w:rsidRDefault="00263D57" w:rsidP="00CC37F0">
      <w:pPr>
        <w:widowControl w:val="0"/>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t>Resources for Writing</w:t>
      </w:r>
    </w:p>
    <w:p w14:paraId="3453DC94" w14:textId="77777777" w:rsidR="00263D57" w:rsidRPr="00263D57" w:rsidRDefault="00263D57" w:rsidP="00263D57">
      <w:pPr>
        <w:widowControl w:val="0"/>
        <w:spacing w:after="0" w:line="240" w:lineRule="auto"/>
        <w:ind w:left="144"/>
        <w:rPr>
          <w:rFonts w:ascii="Calibri Light" w:eastAsia="Times New Roman" w:hAnsi="Calibri Light" w:cs="Calibri Light"/>
          <w:color w:val="0000FF"/>
          <w:u w:val="single"/>
        </w:rPr>
      </w:pPr>
      <w:r w:rsidRPr="00263D57">
        <w:rPr>
          <w:rFonts w:ascii="Calibri Light" w:eastAsia="Times New Roman" w:hAnsi="Calibri Light" w:cs="Calibri Light"/>
        </w:rPr>
        <w:t xml:space="preserve">The Writing Center, Loyola University Chicago, is available to help writers develop and clarify ideas and work on specific issues such as punctuation, grammar, documentation, and sentence structure. Students are encouraged to visit the </w:t>
      </w:r>
      <w:hyperlink r:id="rId16" w:history="1">
        <w:r w:rsidRPr="00263D57">
          <w:rPr>
            <w:rFonts w:ascii="Calibri Light" w:eastAsiaTheme="majorEastAsia" w:hAnsi="Calibri Light" w:cs="Calibri Light"/>
            <w:color w:val="0000FF"/>
            <w:u w:val="single"/>
          </w:rPr>
          <w:t>Writing Center Website</w:t>
        </w:r>
      </w:hyperlink>
      <w:r w:rsidRPr="00263D57">
        <w:rPr>
          <w:rFonts w:ascii="Calibri Light" w:eastAsia="Times New Roman" w:hAnsi="Calibri Light" w:cs="Calibri Light"/>
        </w:rPr>
        <w:t xml:space="preserve"> for additional information. Services are available at both WTC &amp; LSC. Resources for APA may be found here: </w:t>
      </w:r>
      <w:hyperlink r:id="rId17" w:history="1">
        <w:r w:rsidR="005275FA" w:rsidRPr="00196F5E">
          <w:rPr>
            <w:rStyle w:val="Hyperlink"/>
            <w:rFonts w:cstheme="minorHAnsi"/>
          </w:rPr>
          <w:t>http://owl.english.purdue.edu/owl/resource/560/01/</w:t>
        </w:r>
      </w:hyperlink>
    </w:p>
    <w:p w14:paraId="1041FBDA" w14:textId="77777777" w:rsidR="00263D57" w:rsidRPr="00263D57" w:rsidRDefault="00263D57" w:rsidP="00263D57">
      <w:pPr>
        <w:keepNext/>
        <w:widowControl w:val="0"/>
        <w:suppressAutoHyphens/>
        <w:spacing w:before="120" w:after="120" w:line="240" w:lineRule="auto"/>
        <w:ind w:left="14" w:hanging="14"/>
        <w:outlineLvl w:val="1"/>
        <w:rPr>
          <w:rFonts w:ascii="Calibri Light" w:eastAsia="Times New Roman" w:hAnsi="Calibri Light" w:cs="Calibri Light"/>
          <w:color w:val="000000" w:themeColor="text1"/>
        </w:rPr>
      </w:pPr>
      <w:r w:rsidRPr="00263D57">
        <w:rPr>
          <w:rFonts w:ascii="Calibri Light" w:eastAsia="Times New Roman" w:hAnsi="Calibri Light" w:cs="Calibri Light"/>
          <w:b/>
          <w:bCs/>
          <w:color w:val="000000" w:themeColor="text1"/>
        </w:rPr>
        <w:t>Help with Technology – Help Desk</w:t>
      </w:r>
    </w:p>
    <w:p w14:paraId="4E6784C1" w14:textId="77777777" w:rsidR="00263D57" w:rsidRPr="00263D57" w:rsidRDefault="00263D57" w:rsidP="00263D57">
      <w:pPr>
        <w:widowControl w:val="0"/>
        <w:spacing w:after="0" w:line="240" w:lineRule="auto"/>
        <w:ind w:left="144"/>
        <w:rPr>
          <w:rFonts w:ascii="Calibri Light" w:eastAsia="Times New Roman" w:hAnsi="Calibri Light" w:cs="Calibri Light"/>
          <w:bCs/>
        </w:rPr>
      </w:pPr>
      <w:r w:rsidRPr="00263D57">
        <w:rPr>
          <w:rFonts w:ascii="Calibri Light" w:eastAsia="Times New Roman" w:hAnsi="Calibri Light" w:cs="Calibri Light"/>
        </w:rPr>
        <w:t xml:space="preserve">The ITS Service Desk provides the University with a single point of access for support with technology. They are committed to providing excellent, professional customer service in tracking and resolving support requests. </w:t>
      </w:r>
      <w:r w:rsidRPr="00263D57">
        <w:rPr>
          <w:rFonts w:ascii="Calibri Light" w:eastAsia="Times New Roman" w:hAnsi="Calibri Light" w:cs="Calibri Light"/>
          <w:bCs/>
        </w:rPr>
        <w:t xml:space="preserve">To request assistance, please contact the ITS Service Desk at 773.508.4ITS or via email at ITS Service Desk </w:t>
      </w:r>
      <w:hyperlink r:id="rId18" w:history="1">
        <w:r w:rsidRPr="00263D57">
          <w:rPr>
            <w:rFonts w:ascii="Calibri Light" w:eastAsia="Times New Roman" w:hAnsi="Calibri Light" w:cs="Calibri Light"/>
            <w:bCs/>
            <w:color w:val="0000FF"/>
            <w:u w:val="single"/>
          </w:rPr>
          <w:t>ITSServiceDesk@luc.edu</w:t>
        </w:r>
      </w:hyperlink>
      <w:r w:rsidRPr="00263D57">
        <w:rPr>
          <w:rFonts w:ascii="Calibri Light" w:eastAsia="Times New Roman" w:hAnsi="Calibri Light" w:cs="Calibri Light"/>
          <w:bCs/>
        </w:rPr>
        <w:t xml:space="preserve">. Help Desk </w:t>
      </w:r>
      <w:hyperlink r:id="rId19" w:history="1">
        <w:r w:rsidRPr="00263D57">
          <w:rPr>
            <w:rFonts w:ascii="Calibri Light" w:eastAsiaTheme="majorEastAsia" w:hAnsi="Calibri Light" w:cs="Calibri Light"/>
            <w:bCs/>
            <w:color w:val="0000FF"/>
            <w:u w:val="single"/>
          </w:rPr>
          <w:t>Support Hours</w:t>
        </w:r>
      </w:hyperlink>
      <w:r w:rsidRPr="00263D57">
        <w:rPr>
          <w:rFonts w:ascii="Calibri Light" w:eastAsia="Times New Roman" w:hAnsi="Calibri Light" w:cs="Calibri Light"/>
          <w:bCs/>
        </w:rPr>
        <w:t>.</w:t>
      </w:r>
    </w:p>
    <w:p w14:paraId="745CC08B" w14:textId="77777777" w:rsidR="00263D57" w:rsidRPr="00263D57" w:rsidRDefault="00263D57" w:rsidP="00263D57">
      <w:pPr>
        <w:keepNext/>
        <w:widowControl w:val="0"/>
        <w:suppressAutoHyphens/>
        <w:spacing w:before="120" w:after="120" w:line="240" w:lineRule="auto"/>
        <w:ind w:left="14" w:hanging="14"/>
        <w:outlineLvl w:val="1"/>
        <w:rPr>
          <w:rFonts w:ascii="Calibri Light" w:eastAsia="Times New Roman" w:hAnsi="Calibri Light" w:cs="Calibri Light"/>
          <w:color w:val="000000" w:themeColor="text1"/>
        </w:rPr>
      </w:pPr>
      <w:r w:rsidRPr="00263D57">
        <w:rPr>
          <w:rFonts w:ascii="Calibri Light" w:eastAsia="Times New Roman" w:hAnsi="Calibri Light" w:cs="Calibri Light"/>
          <w:b/>
          <w:bCs/>
          <w:color w:val="000000" w:themeColor="text1"/>
        </w:rPr>
        <w:t>Important Contact Information</w:t>
      </w:r>
    </w:p>
    <w:p w14:paraId="25538BEF" w14:textId="77777777" w:rsidR="00263D57" w:rsidRPr="00263D57" w:rsidRDefault="00263D57" w:rsidP="00263D57">
      <w:pPr>
        <w:widowControl w:val="0"/>
        <w:spacing w:after="0" w:line="240" w:lineRule="auto"/>
        <w:ind w:left="144"/>
        <w:contextualSpacing/>
        <w:rPr>
          <w:rFonts w:ascii="Calibri Light" w:eastAsia="Times New Roman" w:hAnsi="Calibri Light" w:cs="Calibri Light"/>
        </w:rPr>
      </w:pPr>
      <w:r w:rsidRPr="00263D57">
        <w:rPr>
          <w:rFonts w:ascii="Calibri Light" w:eastAsia="Times New Roman" w:hAnsi="Calibri Light" w:cs="Calibri Light"/>
          <w:spacing w:val="6"/>
        </w:rPr>
        <w:t xml:space="preserve">IT Help Desk: 773-508-4487, </w:t>
      </w:r>
      <w:hyperlink r:id="rId20" w:tgtFrame="_blank" w:history="1">
        <w:r w:rsidRPr="00263D57">
          <w:rPr>
            <w:rFonts w:ascii="Calibri Light" w:eastAsia="Times New Roman" w:hAnsi="Calibri Light" w:cs="Calibri Light"/>
            <w:color w:val="0000FF"/>
            <w:spacing w:val="6"/>
            <w:u w:val="single"/>
          </w:rPr>
          <w:t>IT Help Desk Website</w:t>
        </w:r>
      </w:hyperlink>
    </w:p>
    <w:p w14:paraId="112C17FC" w14:textId="77777777" w:rsidR="00263D57" w:rsidRPr="00263D57" w:rsidRDefault="00263D57" w:rsidP="00263D57">
      <w:pPr>
        <w:widowControl w:val="0"/>
        <w:spacing w:after="0" w:line="240" w:lineRule="auto"/>
        <w:ind w:left="144"/>
        <w:contextualSpacing/>
        <w:rPr>
          <w:rFonts w:ascii="Calibri Light" w:eastAsia="Times New Roman" w:hAnsi="Calibri Light" w:cs="Calibri Light"/>
        </w:rPr>
      </w:pPr>
      <w:r w:rsidRPr="00263D57">
        <w:rPr>
          <w:rFonts w:ascii="Calibri Light" w:eastAsia="Times New Roman" w:hAnsi="Calibri Light" w:cs="Calibri Light"/>
        </w:rPr>
        <w:t xml:space="preserve">Wellness Center: 773- 494-3810,  </w:t>
      </w:r>
      <w:hyperlink r:id="rId21" w:tgtFrame="_blank" w:history="1">
        <w:r w:rsidRPr="00263D57">
          <w:rPr>
            <w:rFonts w:ascii="Calibri Light" w:eastAsia="Times New Roman" w:hAnsi="Calibri Light" w:cs="Calibri Light"/>
            <w:color w:val="0000FF"/>
            <w:u w:val="single"/>
          </w:rPr>
          <w:t>Wellness Center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Writing Center: 312-915-6089, </w:t>
      </w:r>
      <w:hyperlink r:id="rId22" w:tgtFrame="_blank" w:history="1">
        <w:r w:rsidRPr="00263D57">
          <w:rPr>
            <w:rFonts w:ascii="Calibri Light" w:eastAsia="Times New Roman" w:hAnsi="Calibri Light" w:cs="Calibri Light"/>
            <w:color w:val="0000FF"/>
            <w:spacing w:val="6"/>
            <w:u w:val="single"/>
          </w:rPr>
          <w:t>Writing Center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Tutoring – Academic Excellence: 773-508-7708, </w:t>
      </w:r>
      <w:hyperlink r:id="rId23" w:tgtFrame="_blank" w:history="1">
        <w:r w:rsidRPr="00263D57">
          <w:rPr>
            <w:rFonts w:ascii="Calibri Light" w:eastAsia="Times New Roman" w:hAnsi="Calibri Light" w:cs="Calibri Light"/>
            <w:color w:val="0000FF"/>
            <w:spacing w:val="6"/>
            <w:u w:val="single"/>
          </w:rPr>
          <w:t>Tutoring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Ethics Hotline: 1-855-603-6988, </w:t>
      </w:r>
      <w:hyperlink r:id="rId24" w:tgtFrame="_blank" w:history="1">
        <w:r w:rsidRPr="00263D57">
          <w:rPr>
            <w:rFonts w:ascii="Calibri Light" w:eastAsia="Times New Roman" w:hAnsi="Calibri Light" w:cs="Calibri Light"/>
            <w:color w:val="0000FF"/>
            <w:spacing w:val="6"/>
            <w:u w:val="single"/>
          </w:rPr>
          <w:t>Ethics Hotline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Military Veteran Student Services: 773-508-7765, </w:t>
      </w:r>
      <w:hyperlink r:id="rId25" w:tgtFrame="_blank" w:history="1">
        <w:r w:rsidRPr="00263D57">
          <w:rPr>
            <w:rFonts w:ascii="Calibri Light" w:eastAsia="Times New Roman" w:hAnsi="Calibri Light" w:cs="Calibri Light"/>
            <w:color w:val="0000FF"/>
            <w:spacing w:val="6"/>
            <w:u w:val="single"/>
          </w:rPr>
          <w:t>Veteran Student Services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Library: 312-915-6622, </w:t>
      </w:r>
      <w:hyperlink r:id="rId26" w:tgtFrame="_blank" w:history="1">
        <w:r w:rsidRPr="00263D57">
          <w:rPr>
            <w:rFonts w:ascii="Calibri Light" w:eastAsia="Times New Roman" w:hAnsi="Calibri Light" w:cs="Calibri Light"/>
            <w:color w:val="0000FF"/>
            <w:spacing w:val="6"/>
            <w:u w:val="single"/>
          </w:rPr>
          <w:t>Library Website</w:t>
        </w:r>
      </w:hyperlink>
      <w:r w:rsidRPr="00263D57">
        <w:rPr>
          <w:rFonts w:ascii="Calibri Light" w:eastAsia="Times New Roman" w:hAnsi="Calibri Light" w:cs="Calibri Light"/>
        </w:rPr>
        <w:t> </w:t>
      </w:r>
    </w:p>
    <w:p w14:paraId="63A0CEF3" w14:textId="77777777" w:rsidR="00263D57" w:rsidRPr="00263D57" w:rsidRDefault="00263D57" w:rsidP="00263D57">
      <w:pPr>
        <w:widowControl w:val="0"/>
        <w:spacing w:after="0" w:line="240" w:lineRule="auto"/>
        <w:ind w:left="144"/>
        <w:contextualSpacing/>
        <w:rPr>
          <w:rFonts w:ascii="Calibri Light" w:eastAsia="Times New Roman" w:hAnsi="Calibri Light" w:cs="Calibri Light"/>
          <w:color w:val="0000FF"/>
          <w:spacing w:val="6"/>
          <w:u w:val="single"/>
        </w:rPr>
      </w:pPr>
      <w:r w:rsidRPr="00263D57">
        <w:rPr>
          <w:rFonts w:ascii="Calibri Light" w:eastAsia="Times New Roman" w:hAnsi="Calibri Light" w:cs="Calibri Light"/>
          <w:spacing w:val="6"/>
        </w:rPr>
        <w:lastRenderedPageBreak/>
        <w:t xml:space="preserve">Students Accessibility Center: 773-508-3700, </w:t>
      </w:r>
      <w:hyperlink r:id="rId27" w:tgtFrame="_blank" w:history="1">
        <w:r w:rsidRPr="00263D57">
          <w:rPr>
            <w:rFonts w:ascii="Calibri Light" w:eastAsia="Times New Roman" w:hAnsi="Calibri Light" w:cs="Calibri Light"/>
            <w:color w:val="0000FF"/>
            <w:spacing w:val="6"/>
            <w:u w:val="single"/>
          </w:rPr>
          <w:t>Students Accessibility Center Website</w:t>
        </w:r>
      </w:hyperlink>
    </w:p>
    <w:p w14:paraId="2B302728" w14:textId="77777777" w:rsidR="00263D57" w:rsidRPr="006D2238" w:rsidRDefault="00263D57" w:rsidP="00263D57">
      <w:pPr>
        <w:widowControl w:val="0"/>
        <w:spacing w:before="240" w:after="120" w:line="240" w:lineRule="auto"/>
        <w:ind w:firstLine="72"/>
        <w:rPr>
          <w:rFonts w:ascii="Calibri Light" w:eastAsia="Times New Roman" w:hAnsi="Calibri Light" w:cs="Calibri Light"/>
          <w:b/>
          <w:bCs/>
          <w:color w:val="C00000"/>
          <w:sz w:val="24"/>
          <w:szCs w:val="24"/>
        </w:rPr>
      </w:pPr>
      <w:r w:rsidRPr="006D2238">
        <w:rPr>
          <w:rFonts w:ascii="Calibri Light" w:eastAsia="Times New Roman" w:hAnsi="Calibri Light" w:cs="Calibri Light"/>
          <w:b/>
          <w:bCs/>
          <w:color w:val="922247"/>
          <w:sz w:val="24"/>
          <w:szCs w:val="24"/>
        </w:rPr>
        <w:t>ACADEMIC INTEGRITY, GRADING &amp; ASSIGNMENTS</w:t>
      </w:r>
    </w:p>
    <w:p w14:paraId="715AEC11" w14:textId="77777777" w:rsidR="00263D57" w:rsidRPr="00263D57" w:rsidRDefault="00263D57" w:rsidP="00263D57">
      <w:pPr>
        <w:widowControl w:val="0"/>
        <w:spacing w:before="120" w:after="120" w:line="240" w:lineRule="auto"/>
        <w:ind w:firstLine="72"/>
        <w:rPr>
          <w:rFonts w:ascii="Calibri Light" w:eastAsia="Times New Roman" w:hAnsi="Calibri Light" w:cs="Calibri Light"/>
          <w:b/>
          <w:bCs/>
        </w:rPr>
      </w:pPr>
      <w:r w:rsidRPr="00263D57">
        <w:rPr>
          <w:rFonts w:ascii="Calibri Light" w:eastAsia="Times New Roman" w:hAnsi="Calibri Light" w:cs="Calibri Light"/>
          <w:b/>
          <w:bCs/>
        </w:rPr>
        <w:t>Academic Integrity and Plagiarism</w:t>
      </w:r>
    </w:p>
    <w:p w14:paraId="481F2D67"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Academic integrity is essential to a student’s professional development, their ability to serve others, and to the university’s mission. Therefore, students are expected to conduct all academic work within the letter and the spirit of the Statement on Academic Honesty of Loyola University Chicago, which is characterized by any action whereby a student misrepresents the ownership of academic work submitted in their name. Students who plagiarize risk receiving a failing grade at the instructor’s discretion. All students who plagiarize will be referred to the Committee of Student Affairs (CSA) for judicial review. Knowledge of what plagiarism is will help you from inadvertently committing it in your papers. Additional </w:t>
      </w:r>
      <w:hyperlink r:id="rId28" w:history="1">
        <w:r w:rsidRPr="00263D57">
          <w:rPr>
            <w:rFonts w:ascii="Calibri Light" w:eastAsiaTheme="majorEastAsia" w:hAnsi="Calibri Light" w:cs="Calibri Light"/>
            <w:color w:val="0000FF"/>
            <w:u w:val="single"/>
          </w:rPr>
          <w:t>information on plagiarism</w:t>
        </w:r>
      </w:hyperlink>
      <w:r w:rsidRPr="00263D57">
        <w:rPr>
          <w:rFonts w:ascii="Calibri Light" w:eastAsia="Times New Roman" w:hAnsi="Calibri Light" w:cs="Calibri Light"/>
        </w:rPr>
        <w:t>.</w:t>
      </w:r>
    </w:p>
    <w:p w14:paraId="6F1DB18A" w14:textId="77777777" w:rsidR="00263D57" w:rsidRPr="00263D57" w:rsidRDefault="00263D57" w:rsidP="00263D57">
      <w:pPr>
        <w:widowControl w:val="0"/>
        <w:spacing w:after="0" w:line="240" w:lineRule="auto"/>
        <w:ind w:left="144" w:hanging="180"/>
        <w:rPr>
          <w:rFonts w:ascii="Calibri Light" w:eastAsia="Times New Roman" w:hAnsi="Calibri Light" w:cs="Calibri Light"/>
        </w:rPr>
      </w:pPr>
    </w:p>
    <w:p w14:paraId="6130F544"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Plagiarism is a serious ethical violation, the consequences of which can be a failure of a specific class and/or expulsion from the school</w:t>
      </w:r>
      <w:r w:rsidRPr="00263D57">
        <w:rPr>
          <w:rFonts w:ascii="Calibri Light" w:eastAsia="Times New Roman" w:hAnsi="Calibri Light" w:cs="Calibri Light"/>
          <w:b/>
          <w:bCs/>
        </w:rPr>
        <w:t xml:space="preserve">.  </w:t>
      </w:r>
      <w:r w:rsidRPr="00263D57">
        <w:rPr>
          <w:rFonts w:ascii="Calibri Light" w:eastAsia="Times New Roman" w:hAnsi="Calibri Light" w:cs="Calibri Light"/>
        </w:rPr>
        <w:t xml:space="preserve">Responsibilities of Academic Honesty are detailed in </w:t>
      </w:r>
      <w:hyperlink r:id="rId29" w:history="1">
        <w:r w:rsidRPr="00263D57">
          <w:rPr>
            <w:rFonts w:ascii="Calibri Light" w:eastAsiaTheme="majorEastAsia" w:hAnsi="Calibri Light" w:cs="Calibri Light"/>
            <w:color w:val="0000FF"/>
            <w:u w:val="single"/>
          </w:rPr>
          <w:t>the LUC BSW &amp; MSW Student Handbooks</w:t>
        </w:r>
      </w:hyperlink>
      <w:r w:rsidRPr="00263D57">
        <w:rPr>
          <w:rFonts w:ascii="Calibri Light" w:eastAsia="Times New Roman" w:hAnsi="Calibri Light" w:cs="Calibri Light"/>
        </w:rPr>
        <w:t xml:space="preserve">. Please read the Graduate Catalog stating the university policy on plagiarism. The definition of plagiarism is: “In an instructional setting, plagiarism occurs when a writer deliberately (or unintentionally) uses someone else’s language, ideas, or other original (not </w:t>
      </w:r>
      <w:proofErr w:type="gramStart"/>
      <w:r w:rsidRPr="00263D57">
        <w:rPr>
          <w:rFonts w:ascii="Calibri Light" w:eastAsia="Times New Roman" w:hAnsi="Calibri Light" w:cs="Calibri Light"/>
        </w:rPr>
        <w:t>common-knowledge</w:t>
      </w:r>
      <w:proofErr w:type="gramEnd"/>
      <w:r w:rsidRPr="00263D57">
        <w:rPr>
          <w:rFonts w:ascii="Calibri Light" w:eastAsia="Times New Roman" w:hAnsi="Calibri Light" w:cs="Calibri Light"/>
        </w:rPr>
        <w:t xml:space="preserve">) material without acknowledging its source." Source: WPA (n.d.). Defining and Avoiding Plagiarism: The </w:t>
      </w:r>
      <w:hyperlink r:id="rId30" w:history="1">
        <w:r w:rsidRPr="00263D57">
          <w:rPr>
            <w:rFonts w:ascii="Calibri Light" w:eastAsia="Times New Roman" w:hAnsi="Calibri Light" w:cs="Calibri Light"/>
            <w:color w:val="0000FF"/>
            <w:u w:val="single"/>
          </w:rPr>
          <w:t>WPA Statement on Best Practices</w:t>
        </w:r>
      </w:hyperlink>
      <w:r w:rsidRPr="00263D57">
        <w:rPr>
          <w:rFonts w:ascii="Calibri Light" w:eastAsia="Times New Roman" w:hAnsi="Calibri Light" w:cs="Calibri Light"/>
        </w:rPr>
        <w:t>.</w:t>
      </w:r>
    </w:p>
    <w:p w14:paraId="2E3E0E8A"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This commitment ensures that a student in the School of Social Work will neither knowingly give nor receive any inappropriate assistance in academic work, thereby, affirming personal and professional honor and integrity.  Students may not use the same assignment content to fulfill different course requirements.  If a paper is submitted to a course that is closely related to a paper submitted for another course, it is suggested that the student cite the paper. (Example: paper submitted for SOWK 000, Instructor: Wayne Williams, Semester: Spring 2020)</w:t>
      </w:r>
    </w:p>
    <w:p w14:paraId="1DC09FFF" w14:textId="77777777" w:rsidR="00263D57" w:rsidRPr="00263D57" w:rsidRDefault="00263D57" w:rsidP="00263D57">
      <w:pPr>
        <w:widowControl w:val="0"/>
        <w:tabs>
          <w:tab w:val="left" w:pos="0"/>
        </w:tabs>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Turn-It-In</w:t>
      </w:r>
    </w:p>
    <w:p w14:paraId="01C6C7A4" w14:textId="77777777" w:rsidR="00263D57" w:rsidRPr="00263D57" w:rsidRDefault="00263D57" w:rsidP="0AD2D89A">
      <w:pPr>
        <w:widowControl w:val="0"/>
        <w:spacing w:after="0" w:line="240" w:lineRule="auto"/>
        <w:ind w:left="144"/>
        <w:rPr>
          <w:rFonts w:ascii="Calibri Light" w:eastAsia="Times New Roman" w:hAnsi="Calibri Light" w:cs="Calibri Light"/>
        </w:rPr>
      </w:pPr>
      <w:r w:rsidRPr="0AD2D89A">
        <w:rPr>
          <w:rFonts w:ascii="Calibri Light" w:eastAsia="Times New Roman" w:hAnsi="Calibri Light" w:cs="Calibri Light"/>
        </w:rPr>
        <w:t xml:space="preserve">By taking this course you agree that all required papers may be subject to submission review to Turnitin.com (within Sakai or otherwise) to detect plagiarism. Any and all written material submitted as course work may be subject to detection of plagiarism using the Turn-it-in database. To learn about their usage policy, visit the </w:t>
      </w:r>
      <w:hyperlink r:id="rId31">
        <w:r w:rsidRPr="0AD2D89A">
          <w:rPr>
            <w:rFonts w:ascii="Calibri Light" w:eastAsiaTheme="majorEastAsia" w:hAnsi="Calibri Light" w:cs="Calibri Light"/>
            <w:color w:val="2F5496" w:themeColor="accent1" w:themeShade="BF"/>
            <w:u w:val="single"/>
          </w:rPr>
          <w:t>Turn-It-In</w:t>
        </w:r>
      </w:hyperlink>
      <w:r w:rsidRPr="0AD2D89A">
        <w:rPr>
          <w:rFonts w:ascii="Calibri Light" w:eastAsia="Times New Roman" w:hAnsi="Calibri Light" w:cs="Calibri Light"/>
        </w:rPr>
        <w:t xml:space="preserve"> website.</w:t>
      </w:r>
    </w:p>
    <w:p w14:paraId="41E5956D" w14:textId="77777777" w:rsidR="00263D57" w:rsidRPr="00263D57" w:rsidRDefault="00263D57" w:rsidP="00263D57">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Academic Warnings</w:t>
      </w:r>
    </w:p>
    <w:p w14:paraId="1FA24EF1"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Students are responsible for tracking their progress through each class.  As a result, students should identify and resolve any academic difficulty as early as possible. In the event that a student is experiencing academic difficulty, the student will be notified by the instructor in writing (via e-mail) no later than the deadline for early alert according to the LUC Academic calendar at mid-term. See the </w:t>
      </w:r>
      <w:hyperlink r:id="rId32" w:history="1">
        <w:r w:rsidRPr="00263D57">
          <w:rPr>
            <w:rFonts w:ascii="Calibri Light" w:eastAsia="SimSun" w:hAnsi="Calibri Light" w:cs="Calibri Light"/>
            <w:color w:val="0000FF"/>
            <w:spacing w:val="6"/>
            <w:u w:val="single"/>
          </w:rPr>
          <w:t>LUC SSW BSW &amp; MSW Student Handbooks</w:t>
        </w:r>
      </w:hyperlink>
      <w:r w:rsidRPr="00263D57">
        <w:rPr>
          <w:rFonts w:ascii="Calibri Light" w:eastAsia="SimSun" w:hAnsi="Calibri Light" w:cs="Calibri Light"/>
          <w:spacing w:val="6"/>
        </w:rPr>
        <w:t xml:space="preserve"> </w:t>
      </w:r>
      <w:r w:rsidRPr="00263D57">
        <w:rPr>
          <w:rFonts w:ascii="Calibri Light" w:eastAsia="Times New Roman" w:hAnsi="Calibri Light" w:cs="Calibri Light"/>
        </w:rPr>
        <w:t xml:space="preserve">for additional information regarding academic concerns. </w:t>
      </w:r>
    </w:p>
    <w:p w14:paraId="40B940CB" w14:textId="3F2722DC" w:rsidR="0AD2D89A" w:rsidRDefault="0AD2D89A" w:rsidP="0AD2D89A">
      <w:pPr>
        <w:widowControl w:val="0"/>
        <w:spacing w:after="0" w:line="240" w:lineRule="auto"/>
        <w:ind w:left="144"/>
        <w:rPr>
          <w:rFonts w:ascii="Calibri Light" w:eastAsia="Times New Roman" w:hAnsi="Calibri Light" w:cs="Calibri Light"/>
        </w:rPr>
      </w:pPr>
    </w:p>
    <w:p w14:paraId="30BB43F3" w14:textId="77777777" w:rsidR="00263D57" w:rsidRPr="00263D57" w:rsidRDefault="00263D57" w:rsidP="0AD2D89A">
      <w:pPr>
        <w:widowControl w:val="0"/>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alibri Light" w:eastAsia="Times New Roman" w:hAnsi="Calibri Light" w:cs="Calibri Light"/>
        </w:rPr>
      </w:pPr>
      <w:r w:rsidRPr="0AD2D89A">
        <w:rPr>
          <w:rFonts w:ascii="Calibri Light" w:eastAsia="Times New Roman" w:hAnsi="Calibri Light" w:cs="Calibri Light"/>
          <w:b/>
          <w:bCs/>
        </w:rPr>
        <w:t>Grading Criteria</w:t>
      </w:r>
    </w:p>
    <w:p w14:paraId="6940AC3D" w14:textId="08CEDA48" w:rsidR="00263D57" w:rsidRPr="008B3AFC" w:rsidRDefault="00263D57" w:rsidP="008B3AFC">
      <w:pPr>
        <w:shd w:val="clear" w:color="auto" w:fill="FFFFFF" w:themeFill="background1"/>
        <w:spacing w:after="0" w:line="240" w:lineRule="auto"/>
        <w:rPr>
          <w:rFonts w:asciiTheme="majorHAnsi" w:eastAsiaTheme="majorEastAsia" w:hAnsiTheme="majorHAnsi" w:cstheme="majorBidi"/>
          <w:color w:val="212121"/>
        </w:rPr>
      </w:pPr>
      <w:r w:rsidRPr="0AD2D89A">
        <w:rPr>
          <w:rFonts w:asciiTheme="majorHAnsi" w:eastAsiaTheme="majorEastAsia" w:hAnsiTheme="majorHAnsi" w:cstheme="majorBidi"/>
          <w:color w:val="212121"/>
        </w:rPr>
        <w:t>Grades are based on the following criteria:</w:t>
      </w:r>
    </w:p>
    <w:p w14:paraId="25B625DA" w14:textId="22B95083" w:rsidR="00263D57" w:rsidRPr="00263D57" w:rsidRDefault="0AD2D89A" w:rsidP="0AD2D89A">
      <w:pPr>
        <w:spacing w:after="0" w:line="240" w:lineRule="auto"/>
        <w:rPr>
          <w:rFonts w:ascii="Calibri Light" w:eastAsia="Calibri Light" w:hAnsi="Calibri Light" w:cs="Calibri Light"/>
        </w:rPr>
      </w:pPr>
      <w:r w:rsidRPr="0AD2D89A">
        <w:rPr>
          <w:rFonts w:ascii="Calibri Light" w:eastAsia="Calibri Light" w:hAnsi="Calibri Light" w:cs="Calibri Light"/>
          <w:b/>
          <w:bCs/>
        </w:rPr>
        <w:t>A</w:t>
      </w:r>
      <w:r w:rsidRPr="0AD2D89A">
        <w:rPr>
          <w:rFonts w:ascii="Calibri Light" w:eastAsia="Calibri Light" w:hAnsi="Calibri Light" w:cs="Calibri Light"/>
        </w:rPr>
        <w:t xml:space="preserve"> = Exceptional. This grade will be assigned to assignments that show extensive use of literature as well as broad use of concrete concepts and examples of practice, paying special attention to the use of professional language, grammar, and sentence structure in all written materials.</w:t>
      </w:r>
    </w:p>
    <w:p w14:paraId="4D5C2EF2" w14:textId="19DBB893" w:rsidR="00263D57" w:rsidRPr="00263D57" w:rsidRDefault="0AD2D89A" w:rsidP="0AD2D89A">
      <w:pPr>
        <w:spacing w:after="0" w:line="240" w:lineRule="auto"/>
        <w:rPr>
          <w:rFonts w:ascii="Calibri Light" w:eastAsia="Calibri Light" w:hAnsi="Calibri Light" w:cs="Calibri Light"/>
        </w:rPr>
      </w:pPr>
      <w:r w:rsidRPr="0AD2D89A">
        <w:rPr>
          <w:rFonts w:ascii="Calibri Light" w:eastAsia="Calibri Light" w:hAnsi="Calibri Light" w:cs="Calibri Light"/>
          <w:b/>
          <w:bCs/>
        </w:rPr>
        <w:t>B</w:t>
      </w:r>
      <w:r w:rsidRPr="0AD2D89A">
        <w:rPr>
          <w:rFonts w:ascii="Calibri Light" w:eastAsia="Calibri Light" w:hAnsi="Calibri Light" w:cs="Calibri Light"/>
        </w:rPr>
        <w:t xml:space="preserve"> = Fully meets graduate-level standards. This grade will be assigned to tasks and assignments in which all the steps have been satisfactorily completed showing a combination of the appropriate use of theories, principles, and precise descriptions of practice.</w:t>
      </w:r>
    </w:p>
    <w:p w14:paraId="0AE915F0" w14:textId="46375CA7" w:rsidR="00263D57" w:rsidRPr="00263D57" w:rsidRDefault="0AD2D89A" w:rsidP="0AD2D89A">
      <w:pPr>
        <w:spacing w:after="0" w:line="240" w:lineRule="auto"/>
        <w:rPr>
          <w:rFonts w:ascii="Calibri Light" w:eastAsia="Calibri Light" w:hAnsi="Calibri Light" w:cs="Calibri Light"/>
        </w:rPr>
      </w:pPr>
      <w:r w:rsidRPr="0AD2D89A">
        <w:rPr>
          <w:rFonts w:ascii="Calibri Light" w:eastAsia="Calibri Light" w:hAnsi="Calibri Light" w:cs="Calibri Light"/>
          <w:b/>
          <w:bCs/>
        </w:rPr>
        <w:t>C</w:t>
      </w:r>
      <w:r w:rsidRPr="0AD2D89A">
        <w:rPr>
          <w:rFonts w:ascii="Calibri Light" w:eastAsia="Calibri Light" w:hAnsi="Calibri Light" w:cs="Calibri Light"/>
        </w:rPr>
        <w:t xml:space="preserve"> = Performance, in general, is not satisfactory and is below the graduate level standard, all the requirements of the task or assignment have been completed.</w:t>
      </w:r>
    </w:p>
    <w:p w14:paraId="3A38AEAB" w14:textId="6BF39DF3" w:rsidR="00263D57" w:rsidRPr="00263D57" w:rsidRDefault="0AD2D89A" w:rsidP="0AD2D89A">
      <w:pPr>
        <w:spacing w:after="0" w:line="240" w:lineRule="auto"/>
        <w:rPr>
          <w:rFonts w:ascii="Calibri Light" w:eastAsia="Calibri Light" w:hAnsi="Calibri Light" w:cs="Calibri Light"/>
        </w:rPr>
      </w:pPr>
      <w:r w:rsidRPr="0AD2D89A">
        <w:rPr>
          <w:rFonts w:ascii="Calibri Light" w:eastAsia="Calibri Light" w:hAnsi="Calibri Light" w:cs="Calibri Light"/>
          <w:b/>
          <w:bCs/>
        </w:rPr>
        <w:t xml:space="preserve">D </w:t>
      </w:r>
      <w:r w:rsidRPr="0AD2D89A">
        <w:rPr>
          <w:rFonts w:ascii="Calibri Light" w:eastAsia="Calibri Light" w:hAnsi="Calibri Light" w:cs="Calibri Light"/>
        </w:rPr>
        <w:t>= Performance, in general, is not adequate. The student must re-take the course.</w:t>
      </w:r>
    </w:p>
    <w:p w14:paraId="7217BC7F" w14:textId="5C47DF75" w:rsidR="00263D57" w:rsidRPr="00263D57" w:rsidRDefault="0AD2D89A" w:rsidP="0AD2D89A">
      <w:pPr>
        <w:spacing w:after="0" w:line="240" w:lineRule="auto"/>
        <w:rPr>
          <w:rFonts w:ascii="Calibri Light" w:eastAsia="Calibri Light" w:hAnsi="Calibri Light" w:cs="Calibri Light"/>
        </w:rPr>
      </w:pPr>
      <w:r w:rsidRPr="0AD2D89A">
        <w:rPr>
          <w:rFonts w:ascii="Calibri Light" w:eastAsia="Calibri Light" w:hAnsi="Calibri Light" w:cs="Calibri Light"/>
          <w:b/>
          <w:bCs/>
        </w:rPr>
        <w:lastRenderedPageBreak/>
        <w:t>F</w:t>
      </w:r>
      <w:r w:rsidRPr="0AD2D89A">
        <w:rPr>
          <w:rFonts w:ascii="Calibri Light" w:eastAsia="Calibri Light" w:hAnsi="Calibri Light" w:cs="Calibri Light"/>
        </w:rPr>
        <w:t xml:space="preserve"> = Failure. The performance and quality of work are not satisfactory, or some parts of the tasks or assignments have not been completed.</w:t>
      </w:r>
    </w:p>
    <w:p w14:paraId="2E14DE34" w14:textId="1B5E3974" w:rsidR="00263D57" w:rsidRPr="008B3AFC" w:rsidRDefault="0AD2D89A" w:rsidP="008B3AFC">
      <w:pPr>
        <w:spacing w:after="0" w:line="240" w:lineRule="auto"/>
        <w:rPr>
          <w:rFonts w:ascii="Calibri Light" w:eastAsia="Calibri Light" w:hAnsi="Calibri Light" w:cs="Calibri Light"/>
        </w:rPr>
      </w:pPr>
      <w:r w:rsidRPr="0AD2D89A">
        <w:rPr>
          <w:rFonts w:ascii="Calibri Light" w:eastAsia="Calibri Light" w:hAnsi="Calibri Light" w:cs="Calibri Light"/>
          <w:b/>
          <w:bCs/>
        </w:rPr>
        <w:t xml:space="preserve">I </w:t>
      </w:r>
      <w:r w:rsidRPr="0AD2D89A">
        <w:rPr>
          <w:rFonts w:ascii="Calibri Light" w:eastAsia="Calibri Light" w:hAnsi="Calibri Light" w:cs="Calibri Light"/>
        </w:rPr>
        <w:t xml:space="preserve">= At the discretion of the section Instructor a temporary grade of </w:t>
      </w:r>
      <w:r w:rsidRPr="0AD2D89A">
        <w:rPr>
          <w:rFonts w:ascii="Calibri Light" w:eastAsia="Calibri Light" w:hAnsi="Calibri Light" w:cs="Calibri Light"/>
          <w:b/>
          <w:bCs/>
        </w:rPr>
        <w:t>Incomplete</w:t>
      </w:r>
      <w:r w:rsidRPr="0AD2D89A">
        <w:rPr>
          <w:rFonts w:ascii="Calibri Light" w:eastAsia="Calibri Light" w:hAnsi="Calibri Light" w:cs="Calibri Light"/>
        </w:rPr>
        <w:t xml:space="preserve"> may be assigned to a student who, for a reason beyond the student’s control, has been unable to complete the required work in a course on time. The request signed by the student and the faculty member must be approved and on file with the BSW or MSW Program Director when grades are submitted.</w:t>
      </w:r>
    </w:p>
    <w:p w14:paraId="719D4C9A" w14:textId="77777777" w:rsidR="008D1AB6" w:rsidRPr="008D1AB6" w:rsidRDefault="008D1AB6" w:rsidP="008D1AB6">
      <w:pPr>
        <w:pStyle w:val="Heading3"/>
        <w:numPr>
          <w:ilvl w:val="2"/>
          <w:numId w:val="0"/>
        </w:numPr>
        <w:spacing w:before="120" w:after="120"/>
        <w:rPr>
          <w:rFonts w:asciiTheme="majorHAnsi" w:hAnsiTheme="majorHAnsi" w:cstheme="majorHAnsi"/>
          <w:b/>
          <w:i w:val="0"/>
          <w:sz w:val="22"/>
          <w:szCs w:val="22"/>
        </w:rPr>
      </w:pPr>
      <w:r w:rsidRPr="0AD2D89A">
        <w:rPr>
          <w:rFonts w:asciiTheme="majorHAnsi" w:hAnsiTheme="majorHAnsi" w:cstheme="majorBidi"/>
          <w:b/>
          <w:bCs/>
          <w:i w:val="0"/>
          <w:spacing w:val="6"/>
          <w:sz w:val="22"/>
          <w:szCs w:val="22"/>
        </w:rPr>
        <w:t>Grading Scale</w:t>
      </w:r>
    </w:p>
    <w:tbl>
      <w:tblPr>
        <w:tblStyle w:val="TableGrid"/>
        <w:tblW w:w="0" w:type="auto"/>
        <w:jc w:val="center"/>
        <w:tblLayout w:type="fixed"/>
        <w:tblLook w:val="04A0" w:firstRow="1" w:lastRow="0" w:firstColumn="1" w:lastColumn="0" w:noHBand="0" w:noVBand="1"/>
      </w:tblPr>
      <w:tblGrid>
        <w:gridCol w:w="1035"/>
        <w:gridCol w:w="2295"/>
      </w:tblGrid>
      <w:tr w:rsidR="0AD2D89A" w14:paraId="276EA6B1" w14:textId="77777777" w:rsidTr="0AD2D89A">
        <w:trPr>
          <w:jc w:val="center"/>
        </w:trPr>
        <w:tc>
          <w:tcPr>
            <w:tcW w:w="1035" w:type="dxa"/>
            <w:tcBorders>
              <w:top w:val="single" w:sz="12" w:space="0" w:color="A8D08D" w:themeColor="accent6" w:themeTint="99"/>
              <w:left w:val="nil"/>
              <w:bottom w:val="single" w:sz="12" w:space="0" w:color="A8D08D" w:themeColor="accent6" w:themeTint="99"/>
              <w:right w:val="single" w:sz="6" w:space="0" w:color="A8D08D" w:themeColor="accent6" w:themeTint="99"/>
            </w:tcBorders>
            <w:vAlign w:val="center"/>
          </w:tcPr>
          <w:p w14:paraId="75B932F0" w14:textId="1EE8F605" w:rsidR="0AD2D89A" w:rsidRDefault="0AD2D89A" w:rsidP="0AD2D89A">
            <w:pPr>
              <w:rPr>
                <w:rFonts w:ascii="Calibri Light" w:eastAsia="Calibri Light" w:hAnsi="Calibri Light" w:cs="Calibri Light"/>
              </w:rPr>
            </w:pPr>
            <w:r w:rsidRPr="0AD2D89A">
              <w:rPr>
                <w:rFonts w:ascii="Calibri Light" w:eastAsia="Calibri Light" w:hAnsi="Calibri Light" w:cs="Calibri Light"/>
                <w:b/>
                <w:bCs/>
              </w:rPr>
              <w:t>Grade</w:t>
            </w:r>
          </w:p>
        </w:tc>
        <w:tc>
          <w:tcPr>
            <w:tcW w:w="2295" w:type="dxa"/>
            <w:tcBorders>
              <w:top w:val="single" w:sz="12" w:space="0" w:color="A8D08D" w:themeColor="accent6" w:themeTint="99"/>
              <w:left w:val="single" w:sz="6" w:space="0" w:color="A8D08D" w:themeColor="accent6" w:themeTint="99"/>
              <w:bottom w:val="single" w:sz="12" w:space="0" w:color="A8D08D" w:themeColor="accent6" w:themeTint="99"/>
              <w:right w:val="nil"/>
            </w:tcBorders>
            <w:vAlign w:val="center"/>
          </w:tcPr>
          <w:p w14:paraId="07C5AF15" w14:textId="5B10F472" w:rsidR="0AD2D89A" w:rsidRDefault="0AD2D89A" w:rsidP="0AD2D89A">
            <w:pPr>
              <w:jc w:val="center"/>
              <w:rPr>
                <w:rFonts w:ascii="Calibri Light" w:eastAsia="Calibri Light" w:hAnsi="Calibri Light" w:cs="Calibri Light"/>
                <w:color w:val="000000" w:themeColor="text1"/>
              </w:rPr>
            </w:pPr>
            <w:r w:rsidRPr="0AD2D89A">
              <w:rPr>
                <w:rFonts w:ascii="Calibri Light" w:eastAsia="Calibri Light" w:hAnsi="Calibri Light" w:cs="Calibri Light"/>
                <w:b/>
                <w:bCs/>
                <w:color w:val="000000" w:themeColor="text1"/>
              </w:rPr>
              <w:t>Percentage (%)</w:t>
            </w:r>
          </w:p>
        </w:tc>
      </w:tr>
      <w:tr w:rsidR="0AD2D89A" w14:paraId="3882ED96" w14:textId="77777777" w:rsidTr="0AD2D89A">
        <w:trPr>
          <w:trHeight w:val="90"/>
          <w:jc w:val="center"/>
        </w:trPr>
        <w:tc>
          <w:tcPr>
            <w:tcW w:w="1035" w:type="dxa"/>
            <w:tcBorders>
              <w:top w:val="single" w:sz="12" w:space="0" w:color="A8D08D" w:themeColor="accent6" w:themeTint="99"/>
              <w:left w:val="nil"/>
              <w:bottom w:val="single" w:sz="12" w:space="0" w:color="A8D08D" w:themeColor="accent6" w:themeTint="99"/>
              <w:right w:val="single" w:sz="6" w:space="0" w:color="A8D08D" w:themeColor="accent6" w:themeTint="99"/>
            </w:tcBorders>
            <w:vAlign w:val="center"/>
          </w:tcPr>
          <w:p w14:paraId="2FE02CA7" w14:textId="03489B17" w:rsidR="0AD2D89A" w:rsidRDefault="0AD2D89A" w:rsidP="0AD2D89A">
            <w:pPr>
              <w:rPr>
                <w:rFonts w:ascii="Calibri Light" w:eastAsia="Calibri Light" w:hAnsi="Calibri Light" w:cs="Calibri Light"/>
                <w:color w:val="000000" w:themeColor="text1"/>
              </w:rPr>
            </w:pPr>
            <w:r w:rsidRPr="0AD2D89A">
              <w:rPr>
                <w:rFonts w:ascii="Calibri Light" w:eastAsia="Calibri Light" w:hAnsi="Calibri Light" w:cs="Calibri Light"/>
                <w:b/>
                <w:bCs/>
                <w:color w:val="000000" w:themeColor="text1"/>
              </w:rPr>
              <w:t>A</w:t>
            </w:r>
          </w:p>
        </w:tc>
        <w:tc>
          <w:tcPr>
            <w:tcW w:w="2295" w:type="dxa"/>
            <w:tcBorders>
              <w:top w:val="single" w:sz="12" w:space="0" w:color="A8D08D" w:themeColor="accent6" w:themeTint="99"/>
              <w:left w:val="single" w:sz="6" w:space="0" w:color="A8D08D" w:themeColor="accent6" w:themeTint="99"/>
              <w:bottom w:val="single" w:sz="12" w:space="0" w:color="A8D08D" w:themeColor="accent6" w:themeTint="99"/>
              <w:right w:val="nil"/>
            </w:tcBorders>
            <w:vAlign w:val="center"/>
          </w:tcPr>
          <w:p w14:paraId="2999CA54" w14:textId="0DDBEF41" w:rsidR="0AD2D89A" w:rsidRDefault="0AD2D89A" w:rsidP="0AD2D89A">
            <w:pPr>
              <w:jc w:val="center"/>
              <w:rPr>
                <w:rFonts w:ascii="Calibri Light" w:eastAsia="Calibri Light" w:hAnsi="Calibri Light" w:cs="Calibri Light"/>
                <w:color w:val="000000" w:themeColor="text1"/>
              </w:rPr>
            </w:pPr>
            <w:r w:rsidRPr="0AD2D89A">
              <w:rPr>
                <w:rFonts w:ascii="Calibri Light" w:eastAsia="Calibri Light" w:hAnsi="Calibri Light" w:cs="Calibri Light"/>
                <w:color w:val="000000" w:themeColor="text1"/>
              </w:rPr>
              <w:t>96 – 100</w:t>
            </w:r>
          </w:p>
        </w:tc>
      </w:tr>
      <w:tr w:rsidR="0AD2D89A" w14:paraId="574AF10A" w14:textId="77777777" w:rsidTr="0AD2D89A">
        <w:trPr>
          <w:trHeight w:val="90"/>
          <w:jc w:val="center"/>
        </w:trPr>
        <w:tc>
          <w:tcPr>
            <w:tcW w:w="1035" w:type="dxa"/>
            <w:tcBorders>
              <w:top w:val="single" w:sz="12" w:space="0" w:color="A8D08D" w:themeColor="accent6" w:themeTint="99"/>
              <w:left w:val="nil"/>
              <w:bottom w:val="single" w:sz="12" w:space="0" w:color="A8D08D" w:themeColor="accent6" w:themeTint="99"/>
              <w:right w:val="single" w:sz="6" w:space="0" w:color="A8D08D" w:themeColor="accent6" w:themeTint="99"/>
            </w:tcBorders>
            <w:vAlign w:val="center"/>
          </w:tcPr>
          <w:p w14:paraId="2E2969B6" w14:textId="2DA5B03D" w:rsidR="0AD2D89A" w:rsidRDefault="0AD2D89A" w:rsidP="0AD2D89A">
            <w:pPr>
              <w:rPr>
                <w:rFonts w:ascii="Calibri Light" w:eastAsia="Calibri Light" w:hAnsi="Calibri Light" w:cs="Calibri Light"/>
                <w:color w:val="000000" w:themeColor="text1"/>
              </w:rPr>
            </w:pPr>
            <w:r w:rsidRPr="0AD2D89A">
              <w:rPr>
                <w:rFonts w:ascii="Calibri Light" w:eastAsia="Calibri Light" w:hAnsi="Calibri Light" w:cs="Calibri Light"/>
                <w:b/>
                <w:bCs/>
                <w:color w:val="000000" w:themeColor="text1"/>
              </w:rPr>
              <w:t>A-</w:t>
            </w:r>
          </w:p>
        </w:tc>
        <w:tc>
          <w:tcPr>
            <w:tcW w:w="2295" w:type="dxa"/>
            <w:tcBorders>
              <w:top w:val="single" w:sz="12" w:space="0" w:color="A8D08D" w:themeColor="accent6" w:themeTint="99"/>
              <w:left w:val="single" w:sz="6" w:space="0" w:color="A8D08D" w:themeColor="accent6" w:themeTint="99"/>
              <w:bottom w:val="single" w:sz="12" w:space="0" w:color="A8D08D" w:themeColor="accent6" w:themeTint="99"/>
              <w:right w:val="nil"/>
            </w:tcBorders>
            <w:vAlign w:val="center"/>
          </w:tcPr>
          <w:p w14:paraId="56B2FE9B" w14:textId="72254C22" w:rsidR="0AD2D89A" w:rsidRDefault="0AD2D89A" w:rsidP="0AD2D89A">
            <w:pPr>
              <w:jc w:val="center"/>
              <w:rPr>
                <w:rFonts w:ascii="Calibri Light" w:eastAsia="Calibri Light" w:hAnsi="Calibri Light" w:cs="Calibri Light"/>
                <w:color w:val="000000" w:themeColor="text1"/>
              </w:rPr>
            </w:pPr>
            <w:r w:rsidRPr="0AD2D89A">
              <w:rPr>
                <w:rFonts w:ascii="Calibri Light" w:eastAsia="Calibri Light" w:hAnsi="Calibri Light" w:cs="Calibri Light"/>
                <w:color w:val="000000" w:themeColor="text1"/>
              </w:rPr>
              <w:t>92 – 95</w:t>
            </w:r>
          </w:p>
        </w:tc>
      </w:tr>
      <w:tr w:rsidR="0AD2D89A" w14:paraId="29531282" w14:textId="77777777" w:rsidTr="0AD2D89A">
        <w:trPr>
          <w:trHeight w:val="90"/>
          <w:jc w:val="center"/>
        </w:trPr>
        <w:tc>
          <w:tcPr>
            <w:tcW w:w="1035" w:type="dxa"/>
            <w:tcBorders>
              <w:top w:val="single" w:sz="12" w:space="0" w:color="A8D08D" w:themeColor="accent6" w:themeTint="99"/>
              <w:left w:val="nil"/>
              <w:bottom w:val="single" w:sz="6" w:space="0" w:color="A8D08D" w:themeColor="accent6" w:themeTint="99"/>
              <w:right w:val="single" w:sz="6" w:space="0" w:color="A8D08D" w:themeColor="accent6" w:themeTint="99"/>
            </w:tcBorders>
            <w:vAlign w:val="center"/>
          </w:tcPr>
          <w:p w14:paraId="3C1D83AF" w14:textId="4574FB1D" w:rsidR="0AD2D89A" w:rsidRDefault="0AD2D89A" w:rsidP="0AD2D89A">
            <w:pPr>
              <w:rPr>
                <w:rFonts w:ascii="Calibri Light" w:eastAsia="Calibri Light" w:hAnsi="Calibri Light" w:cs="Calibri Light"/>
                <w:color w:val="000000" w:themeColor="text1"/>
              </w:rPr>
            </w:pPr>
            <w:r w:rsidRPr="0AD2D89A">
              <w:rPr>
                <w:rFonts w:ascii="Calibri Light" w:eastAsia="Calibri Light" w:hAnsi="Calibri Light" w:cs="Calibri Light"/>
                <w:b/>
                <w:bCs/>
                <w:color w:val="000000" w:themeColor="text1"/>
              </w:rPr>
              <w:t>B +</w:t>
            </w:r>
          </w:p>
        </w:tc>
        <w:tc>
          <w:tcPr>
            <w:tcW w:w="2295" w:type="dxa"/>
            <w:tcBorders>
              <w:top w:val="single" w:sz="12" w:space="0" w:color="A8D08D" w:themeColor="accent6" w:themeTint="99"/>
              <w:left w:val="single" w:sz="6" w:space="0" w:color="A8D08D" w:themeColor="accent6" w:themeTint="99"/>
              <w:bottom w:val="single" w:sz="6" w:space="0" w:color="A8D08D" w:themeColor="accent6" w:themeTint="99"/>
              <w:right w:val="nil"/>
            </w:tcBorders>
            <w:vAlign w:val="center"/>
          </w:tcPr>
          <w:p w14:paraId="5FE21EFC" w14:textId="2E7FCE25" w:rsidR="0AD2D89A" w:rsidRDefault="0AD2D89A" w:rsidP="0AD2D89A">
            <w:pPr>
              <w:jc w:val="center"/>
              <w:rPr>
                <w:rFonts w:ascii="Calibri Light" w:eastAsia="Calibri Light" w:hAnsi="Calibri Light" w:cs="Calibri Light"/>
                <w:color w:val="000000" w:themeColor="text1"/>
              </w:rPr>
            </w:pPr>
            <w:r w:rsidRPr="0AD2D89A">
              <w:rPr>
                <w:rFonts w:ascii="Calibri Light" w:eastAsia="Calibri Light" w:hAnsi="Calibri Light" w:cs="Calibri Light"/>
                <w:color w:val="000000" w:themeColor="text1"/>
              </w:rPr>
              <w:t>88 – 91</w:t>
            </w:r>
          </w:p>
        </w:tc>
      </w:tr>
      <w:tr w:rsidR="0AD2D89A" w14:paraId="7E9A3EB5" w14:textId="77777777" w:rsidTr="0AD2D89A">
        <w:trPr>
          <w:trHeight w:val="90"/>
          <w:jc w:val="center"/>
        </w:trPr>
        <w:tc>
          <w:tcPr>
            <w:tcW w:w="1035" w:type="dxa"/>
            <w:tcBorders>
              <w:top w:val="single" w:sz="6" w:space="0" w:color="A8D08D" w:themeColor="accent6" w:themeTint="99"/>
              <w:left w:val="nil"/>
              <w:bottom w:val="single" w:sz="6" w:space="0" w:color="A8D08D" w:themeColor="accent6" w:themeTint="99"/>
              <w:right w:val="single" w:sz="6" w:space="0" w:color="A8D08D" w:themeColor="accent6" w:themeTint="99"/>
            </w:tcBorders>
            <w:vAlign w:val="center"/>
          </w:tcPr>
          <w:p w14:paraId="680F6451" w14:textId="1F2A1A50" w:rsidR="0AD2D89A" w:rsidRDefault="0AD2D89A" w:rsidP="0AD2D89A">
            <w:pPr>
              <w:rPr>
                <w:rFonts w:ascii="Calibri Light" w:eastAsia="Calibri Light" w:hAnsi="Calibri Light" w:cs="Calibri Light"/>
                <w:color w:val="000000" w:themeColor="text1"/>
              </w:rPr>
            </w:pPr>
            <w:r w:rsidRPr="0AD2D89A">
              <w:rPr>
                <w:rFonts w:ascii="Calibri Light" w:eastAsia="Calibri Light" w:hAnsi="Calibri Light" w:cs="Calibri Light"/>
                <w:b/>
                <w:bCs/>
                <w:color w:val="000000" w:themeColor="text1"/>
              </w:rPr>
              <w:t>B</w:t>
            </w:r>
          </w:p>
        </w:tc>
        <w:tc>
          <w:tcPr>
            <w:tcW w:w="2295" w:type="dxa"/>
            <w:tcBorders>
              <w:top w:val="single" w:sz="6" w:space="0" w:color="A8D08D" w:themeColor="accent6" w:themeTint="99"/>
              <w:left w:val="single" w:sz="6" w:space="0" w:color="A8D08D" w:themeColor="accent6" w:themeTint="99"/>
              <w:bottom w:val="single" w:sz="6" w:space="0" w:color="A8D08D" w:themeColor="accent6" w:themeTint="99"/>
              <w:right w:val="nil"/>
            </w:tcBorders>
            <w:vAlign w:val="center"/>
          </w:tcPr>
          <w:p w14:paraId="5879AD29" w14:textId="59FDEB7F" w:rsidR="0AD2D89A" w:rsidRDefault="0AD2D89A" w:rsidP="0AD2D89A">
            <w:pPr>
              <w:jc w:val="center"/>
              <w:rPr>
                <w:rFonts w:ascii="Calibri Light" w:eastAsia="Calibri Light" w:hAnsi="Calibri Light" w:cs="Calibri Light"/>
                <w:color w:val="000000" w:themeColor="text1"/>
              </w:rPr>
            </w:pPr>
            <w:r w:rsidRPr="0AD2D89A">
              <w:rPr>
                <w:rFonts w:ascii="Calibri Light" w:eastAsia="Calibri Light" w:hAnsi="Calibri Light" w:cs="Calibri Light"/>
                <w:color w:val="000000" w:themeColor="text1"/>
              </w:rPr>
              <w:t>84 – 87</w:t>
            </w:r>
          </w:p>
        </w:tc>
      </w:tr>
      <w:tr w:rsidR="0AD2D89A" w14:paraId="167B8082" w14:textId="77777777" w:rsidTr="0AD2D89A">
        <w:trPr>
          <w:trHeight w:val="90"/>
          <w:jc w:val="center"/>
        </w:trPr>
        <w:tc>
          <w:tcPr>
            <w:tcW w:w="1035" w:type="dxa"/>
            <w:tcBorders>
              <w:top w:val="single" w:sz="6" w:space="0" w:color="A8D08D" w:themeColor="accent6" w:themeTint="99"/>
              <w:left w:val="nil"/>
              <w:bottom w:val="single" w:sz="6" w:space="0" w:color="A8D08D" w:themeColor="accent6" w:themeTint="99"/>
              <w:right w:val="single" w:sz="6" w:space="0" w:color="A8D08D" w:themeColor="accent6" w:themeTint="99"/>
            </w:tcBorders>
            <w:vAlign w:val="center"/>
          </w:tcPr>
          <w:p w14:paraId="4CFFA3EF" w14:textId="5F46AE5D" w:rsidR="0AD2D89A" w:rsidRDefault="0AD2D89A" w:rsidP="0AD2D89A">
            <w:pPr>
              <w:rPr>
                <w:rFonts w:ascii="Calibri Light" w:eastAsia="Calibri Light" w:hAnsi="Calibri Light" w:cs="Calibri Light"/>
                <w:color w:val="000000" w:themeColor="text1"/>
              </w:rPr>
            </w:pPr>
            <w:r w:rsidRPr="0AD2D89A">
              <w:rPr>
                <w:rFonts w:ascii="Calibri Light" w:eastAsia="Calibri Light" w:hAnsi="Calibri Light" w:cs="Calibri Light"/>
                <w:b/>
                <w:bCs/>
                <w:color w:val="000000" w:themeColor="text1"/>
              </w:rPr>
              <w:t>B-</w:t>
            </w:r>
          </w:p>
        </w:tc>
        <w:tc>
          <w:tcPr>
            <w:tcW w:w="2295" w:type="dxa"/>
            <w:tcBorders>
              <w:top w:val="single" w:sz="6" w:space="0" w:color="A8D08D" w:themeColor="accent6" w:themeTint="99"/>
              <w:left w:val="single" w:sz="6" w:space="0" w:color="A8D08D" w:themeColor="accent6" w:themeTint="99"/>
              <w:bottom w:val="single" w:sz="6" w:space="0" w:color="A8D08D" w:themeColor="accent6" w:themeTint="99"/>
              <w:right w:val="nil"/>
            </w:tcBorders>
            <w:vAlign w:val="center"/>
          </w:tcPr>
          <w:p w14:paraId="2EFB8A9D" w14:textId="4E61C13C" w:rsidR="0AD2D89A" w:rsidRDefault="0AD2D89A" w:rsidP="0AD2D89A">
            <w:pPr>
              <w:jc w:val="center"/>
              <w:rPr>
                <w:rFonts w:ascii="Calibri Light" w:eastAsia="Calibri Light" w:hAnsi="Calibri Light" w:cs="Calibri Light"/>
                <w:color w:val="000000" w:themeColor="text1"/>
              </w:rPr>
            </w:pPr>
            <w:r w:rsidRPr="0AD2D89A">
              <w:rPr>
                <w:rFonts w:ascii="Calibri Light" w:eastAsia="Calibri Light" w:hAnsi="Calibri Light" w:cs="Calibri Light"/>
                <w:color w:val="000000" w:themeColor="text1"/>
              </w:rPr>
              <w:t>80 – 83</w:t>
            </w:r>
          </w:p>
        </w:tc>
      </w:tr>
      <w:tr w:rsidR="0AD2D89A" w14:paraId="4AB480EF" w14:textId="77777777" w:rsidTr="0AD2D89A">
        <w:trPr>
          <w:trHeight w:val="90"/>
          <w:jc w:val="center"/>
        </w:trPr>
        <w:tc>
          <w:tcPr>
            <w:tcW w:w="1035" w:type="dxa"/>
            <w:tcBorders>
              <w:top w:val="single" w:sz="6" w:space="0" w:color="A8D08D" w:themeColor="accent6" w:themeTint="99"/>
              <w:left w:val="nil"/>
              <w:bottom w:val="single" w:sz="6" w:space="0" w:color="A8D08D" w:themeColor="accent6" w:themeTint="99"/>
              <w:right w:val="single" w:sz="6" w:space="0" w:color="A8D08D" w:themeColor="accent6" w:themeTint="99"/>
            </w:tcBorders>
            <w:vAlign w:val="center"/>
          </w:tcPr>
          <w:p w14:paraId="029E24AD" w14:textId="7BFDB954" w:rsidR="0AD2D89A" w:rsidRDefault="0AD2D89A" w:rsidP="0AD2D89A">
            <w:pPr>
              <w:rPr>
                <w:rFonts w:ascii="Calibri Light" w:eastAsia="Calibri Light" w:hAnsi="Calibri Light" w:cs="Calibri Light"/>
                <w:color w:val="000000" w:themeColor="text1"/>
              </w:rPr>
            </w:pPr>
            <w:r w:rsidRPr="0AD2D89A">
              <w:rPr>
                <w:rFonts w:ascii="Calibri Light" w:eastAsia="Calibri Light" w:hAnsi="Calibri Light" w:cs="Calibri Light"/>
                <w:b/>
                <w:bCs/>
                <w:color w:val="000000" w:themeColor="text1"/>
              </w:rPr>
              <w:t>C+</w:t>
            </w:r>
          </w:p>
        </w:tc>
        <w:tc>
          <w:tcPr>
            <w:tcW w:w="2295" w:type="dxa"/>
            <w:tcBorders>
              <w:top w:val="single" w:sz="6" w:space="0" w:color="A8D08D" w:themeColor="accent6" w:themeTint="99"/>
              <w:left w:val="single" w:sz="6" w:space="0" w:color="A8D08D" w:themeColor="accent6" w:themeTint="99"/>
              <w:bottom w:val="single" w:sz="6" w:space="0" w:color="A8D08D" w:themeColor="accent6" w:themeTint="99"/>
              <w:right w:val="nil"/>
            </w:tcBorders>
            <w:vAlign w:val="center"/>
          </w:tcPr>
          <w:p w14:paraId="2C933C10" w14:textId="460F790F" w:rsidR="0AD2D89A" w:rsidRDefault="0AD2D89A" w:rsidP="0AD2D89A">
            <w:pPr>
              <w:jc w:val="center"/>
              <w:rPr>
                <w:rFonts w:ascii="Calibri Light" w:eastAsia="Calibri Light" w:hAnsi="Calibri Light" w:cs="Calibri Light"/>
                <w:color w:val="000000" w:themeColor="text1"/>
              </w:rPr>
            </w:pPr>
            <w:r w:rsidRPr="0AD2D89A">
              <w:rPr>
                <w:rFonts w:ascii="Calibri Light" w:eastAsia="Calibri Light" w:hAnsi="Calibri Light" w:cs="Calibri Light"/>
                <w:color w:val="000000" w:themeColor="text1"/>
              </w:rPr>
              <w:t>76 – 79</w:t>
            </w:r>
          </w:p>
        </w:tc>
      </w:tr>
      <w:tr w:rsidR="0AD2D89A" w14:paraId="7511DE76" w14:textId="77777777" w:rsidTr="0AD2D89A">
        <w:trPr>
          <w:trHeight w:val="90"/>
          <w:jc w:val="center"/>
        </w:trPr>
        <w:tc>
          <w:tcPr>
            <w:tcW w:w="1035" w:type="dxa"/>
            <w:tcBorders>
              <w:top w:val="single" w:sz="6" w:space="0" w:color="A8D08D" w:themeColor="accent6" w:themeTint="99"/>
              <w:left w:val="nil"/>
              <w:bottom w:val="single" w:sz="6" w:space="0" w:color="A8D08D" w:themeColor="accent6" w:themeTint="99"/>
              <w:right w:val="single" w:sz="6" w:space="0" w:color="A8D08D" w:themeColor="accent6" w:themeTint="99"/>
            </w:tcBorders>
            <w:vAlign w:val="center"/>
          </w:tcPr>
          <w:p w14:paraId="2A1F52E8" w14:textId="11FFA09C" w:rsidR="0AD2D89A" w:rsidRDefault="0AD2D89A" w:rsidP="0AD2D89A">
            <w:pPr>
              <w:rPr>
                <w:rFonts w:ascii="Calibri Light" w:eastAsia="Calibri Light" w:hAnsi="Calibri Light" w:cs="Calibri Light"/>
                <w:color w:val="000000" w:themeColor="text1"/>
              </w:rPr>
            </w:pPr>
            <w:r w:rsidRPr="0AD2D89A">
              <w:rPr>
                <w:rFonts w:ascii="Calibri Light" w:eastAsia="Calibri Light" w:hAnsi="Calibri Light" w:cs="Calibri Light"/>
                <w:b/>
                <w:bCs/>
                <w:color w:val="000000" w:themeColor="text1"/>
              </w:rPr>
              <w:t>C</w:t>
            </w:r>
          </w:p>
        </w:tc>
        <w:tc>
          <w:tcPr>
            <w:tcW w:w="2295" w:type="dxa"/>
            <w:tcBorders>
              <w:top w:val="single" w:sz="6" w:space="0" w:color="A8D08D" w:themeColor="accent6" w:themeTint="99"/>
              <w:left w:val="single" w:sz="6" w:space="0" w:color="A8D08D" w:themeColor="accent6" w:themeTint="99"/>
              <w:bottom w:val="single" w:sz="6" w:space="0" w:color="A8D08D" w:themeColor="accent6" w:themeTint="99"/>
              <w:right w:val="nil"/>
            </w:tcBorders>
            <w:vAlign w:val="center"/>
          </w:tcPr>
          <w:p w14:paraId="69CF912C" w14:textId="2102D8B1" w:rsidR="0AD2D89A" w:rsidRDefault="0AD2D89A" w:rsidP="0AD2D89A">
            <w:pPr>
              <w:jc w:val="center"/>
              <w:rPr>
                <w:rFonts w:ascii="Calibri Light" w:eastAsia="Calibri Light" w:hAnsi="Calibri Light" w:cs="Calibri Light"/>
                <w:color w:val="000000" w:themeColor="text1"/>
              </w:rPr>
            </w:pPr>
            <w:r w:rsidRPr="0AD2D89A">
              <w:rPr>
                <w:rFonts w:ascii="Calibri Light" w:eastAsia="Calibri Light" w:hAnsi="Calibri Light" w:cs="Calibri Light"/>
                <w:color w:val="000000" w:themeColor="text1"/>
              </w:rPr>
              <w:t>72 – 75</w:t>
            </w:r>
          </w:p>
        </w:tc>
      </w:tr>
      <w:tr w:rsidR="0AD2D89A" w14:paraId="1CC36472" w14:textId="77777777" w:rsidTr="0AD2D89A">
        <w:trPr>
          <w:trHeight w:val="90"/>
          <w:jc w:val="center"/>
        </w:trPr>
        <w:tc>
          <w:tcPr>
            <w:tcW w:w="1035" w:type="dxa"/>
            <w:tcBorders>
              <w:top w:val="single" w:sz="6" w:space="0" w:color="A8D08D" w:themeColor="accent6" w:themeTint="99"/>
              <w:left w:val="nil"/>
              <w:bottom w:val="single" w:sz="6" w:space="0" w:color="A8D08D" w:themeColor="accent6" w:themeTint="99"/>
              <w:right w:val="single" w:sz="6" w:space="0" w:color="A8D08D" w:themeColor="accent6" w:themeTint="99"/>
            </w:tcBorders>
            <w:vAlign w:val="center"/>
          </w:tcPr>
          <w:p w14:paraId="665834ED" w14:textId="5F19152D" w:rsidR="0AD2D89A" w:rsidRDefault="0AD2D89A" w:rsidP="0AD2D89A">
            <w:pPr>
              <w:rPr>
                <w:rFonts w:ascii="Calibri Light" w:eastAsia="Calibri Light" w:hAnsi="Calibri Light" w:cs="Calibri Light"/>
                <w:color w:val="000000" w:themeColor="text1"/>
              </w:rPr>
            </w:pPr>
            <w:r w:rsidRPr="0AD2D89A">
              <w:rPr>
                <w:rFonts w:ascii="Calibri Light" w:eastAsia="Calibri Light" w:hAnsi="Calibri Light" w:cs="Calibri Light"/>
                <w:b/>
                <w:bCs/>
                <w:color w:val="000000" w:themeColor="text1"/>
              </w:rPr>
              <w:t>C-</w:t>
            </w:r>
          </w:p>
        </w:tc>
        <w:tc>
          <w:tcPr>
            <w:tcW w:w="2295" w:type="dxa"/>
            <w:tcBorders>
              <w:top w:val="single" w:sz="6" w:space="0" w:color="A8D08D" w:themeColor="accent6" w:themeTint="99"/>
              <w:left w:val="single" w:sz="6" w:space="0" w:color="A8D08D" w:themeColor="accent6" w:themeTint="99"/>
              <w:bottom w:val="single" w:sz="6" w:space="0" w:color="A8D08D" w:themeColor="accent6" w:themeTint="99"/>
              <w:right w:val="nil"/>
            </w:tcBorders>
            <w:vAlign w:val="center"/>
          </w:tcPr>
          <w:p w14:paraId="549A94C1" w14:textId="49970799" w:rsidR="0AD2D89A" w:rsidRDefault="0AD2D89A" w:rsidP="0AD2D89A">
            <w:pPr>
              <w:jc w:val="center"/>
              <w:rPr>
                <w:rFonts w:ascii="Calibri Light" w:eastAsia="Calibri Light" w:hAnsi="Calibri Light" w:cs="Calibri Light"/>
                <w:color w:val="000000" w:themeColor="text1"/>
              </w:rPr>
            </w:pPr>
            <w:r w:rsidRPr="0AD2D89A">
              <w:rPr>
                <w:rFonts w:ascii="Calibri Light" w:eastAsia="Calibri Light" w:hAnsi="Calibri Light" w:cs="Calibri Light"/>
                <w:color w:val="000000" w:themeColor="text1"/>
              </w:rPr>
              <w:t>68 – 71</w:t>
            </w:r>
          </w:p>
        </w:tc>
      </w:tr>
      <w:tr w:rsidR="0AD2D89A" w14:paraId="736AE07A" w14:textId="77777777" w:rsidTr="0AD2D89A">
        <w:trPr>
          <w:trHeight w:val="90"/>
          <w:jc w:val="center"/>
        </w:trPr>
        <w:tc>
          <w:tcPr>
            <w:tcW w:w="1035" w:type="dxa"/>
            <w:tcBorders>
              <w:top w:val="single" w:sz="6" w:space="0" w:color="A8D08D" w:themeColor="accent6" w:themeTint="99"/>
              <w:left w:val="nil"/>
              <w:bottom w:val="single" w:sz="6" w:space="0" w:color="A8D08D" w:themeColor="accent6" w:themeTint="99"/>
              <w:right w:val="single" w:sz="6" w:space="0" w:color="A8D08D" w:themeColor="accent6" w:themeTint="99"/>
            </w:tcBorders>
            <w:vAlign w:val="center"/>
          </w:tcPr>
          <w:p w14:paraId="220FF612" w14:textId="280A123D" w:rsidR="0AD2D89A" w:rsidRDefault="0AD2D89A" w:rsidP="0AD2D89A">
            <w:pPr>
              <w:rPr>
                <w:rFonts w:ascii="Calibri Light" w:eastAsia="Calibri Light" w:hAnsi="Calibri Light" w:cs="Calibri Light"/>
                <w:color w:val="000000" w:themeColor="text1"/>
              </w:rPr>
            </w:pPr>
            <w:r w:rsidRPr="0AD2D89A">
              <w:rPr>
                <w:rFonts w:ascii="Calibri Light" w:eastAsia="Calibri Light" w:hAnsi="Calibri Light" w:cs="Calibri Light"/>
                <w:b/>
                <w:bCs/>
                <w:color w:val="000000" w:themeColor="text1"/>
              </w:rPr>
              <w:t>D+</w:t>
            </w:r>
          </w:p>
        </w:tc>
        <w:tc>
          <w:tcPr>
            <w:tcW w:w="2295" w:type="dxa"/>
            <w:tcBorders>
              <w:top w:val="single" w:sz="6" w:space="0" w:color="A8D08D" w:themeColor="accent6" w:themeTint="99"/>
              <w:left w:val="single" w:sz="6" w:space="0" w:color="A8D08D" w:themeColor="accent6" w:themeTint="99"/>
              <w:bottom w:val="single" w:sz="6" w:space="0" w:color="A8D08D" w:themeColor="accent6" w:themeTint="99"/>
              <w:right w:val="nil"/>
            </w:tcBorders>
            <w:vAlign w:val="center"/>
          </w:tcPr>
          <w:p w14:paraId="77115404" w14:textId="1C49062A" w:rsidR="0AD2D89A" w:rsidRDefault="0AD2D89A" w:rsidP="0AD2D89A">
            <w:pPr>
              <w:jc w:val="center"/>
              <w:rPr>
                <w:rFonts w:ascii="Calibri Light" w:eastAsia="Calibri Light" w:hAnsi="Calibri Light" w:cs="Calibri Light"/>
                <w:color w:val="000000" w:themeColor="text1"/>
              </w:rPr>
            </w:pPr>
            <w:r w:rsidRPr="0AD2D89A">
              <w:rPr>
                <w:rFonts w:ascii="Calibri Light" w:eastAsia="Calibri Light" w:hAnsi="Calibri Light" w:cs="Calibri Light"/>
                <w:color w:val="000000" w:themeColor="text1"/>
              </w:rPr>
              <w:t>64 – 67</w:t>
            </w:r>
          </w:p>
        </w:tc>
      </w:tr>
      <w:tr w:rsidR="0AD2D89A" w14:paraId="64732D47" w14:textId="77777777" w:rsidTr="0AD2D89A">
        <w:trPr>
          <w:trHeight w:val="90"/>
          <w:jc w:val="center"/>
        </w:trPr>
        <w:tc>
          <w:tcPr>
            <w:tcW w:w="1035" w:type="dxa"/>
            <w:tcBorders>
              <w:top w:val="single" w:sz="6" w:space="0" w:color="A8D08D" w:themeColor="accent6" w:themeTint="99"/>
              <w:left w:val="nil"/>
              <w:bottom w:val="single" w:sz="6" w:space="0" w:color="A8D08D" w:themeColor="accent6" w:themeTint="99"/>
              <w:right w:val="single" w:sz="6" w:space="0" w:color="A8D08D" w:themeColor="accent6" w:themeTint="99"/>
            </w:tcBorders>
            <w:vAlign w:val="center"/>
          </w:tcPr>
          <w:p w14:paraId="4F499810" w14:textId="03256493" w:rsidR="0AD2D89A" w:rsidRDefault="0AD2D89A" w:rsidP="0AD2D89A">
            <w:pPr>
              <w:rPr>
                <w:rFonts w:ascii="Calibri Light" w:eastAsia="Calibri Light" w:hAnsi="Calibri Light" w:cs="Calibri Light"/>
                <w:color w:val="000000" w:themeColor="text1"/>
              </w:rPr>
            </w:pPr>
            <w:r w:rsidRPr="0AD2D89A">
              <w:rPr>
                <w:rFonts w:ascii="Calibri Light" w:eastAsia="Calibri Light" w:hAnsi="Calibri Light" w:cs="Calibri Light"/>
                <w:b/>
                <w:bCs/>
                <w:color w:val="000000" w:themeColor="text1"/>
              </w:rPr>
              <w:t>D</w:t>
            </w:r>
          </w:p>
        </w:tc>
        <w:tc>
          <w:tcPr>
            <w:tcW w:w="2295" w:type="dxa"/>
            <w:tcBorders>
              <w:top w:val="single" w:sz="6" w:space="0" w:color="A8D08D" w:themeColor="accent6" w:themeTint="99"/>
              <w:left w:val="single" w:sz="6" w:space="0" w:color="A8D08D" w:themeColor="accent6" w:themeTint="99"/>
              <w:bottom w:val="single" w:sz="6" w:space="0" w:color="A8D08D" w:themeColor="accent6" w:themeTint="99"/>
              <w:right w:val="nil"/>
            </w:tcBorders>
            <w:vAlign w:val="center"/>
          </w:tcPr>
          <w:p w14:paraId="32CF1255" w14:textId="2EEEFD6E" w:rsidR="0AD2D89A" w:rsidRDefault="0AD2D89A" w:rsidP="0AD2D89A">
            <w:pPr>
              <w:jc w:val="center"/>
              <w:rPr>
                <w:rFonts w:ascii="Calibri Light" w:eastAsia="Calibri Light" w:hAnsi="Calibri Light" w:cs="Calibri Light"/>
                <w:color w:val="000000" w:themeColor="text1"/>
              </w:rPr>
            </w:pPr>
            <w:r w:rsidRPr="0AD2D89A">
              <w:rPr>
                <w:rFonts w:ascii="Calibri Light" w:eastAsia="Calibri Light" w:hAnsi="Calibri Light" w:cs="Calibri Light"/>
                <w:color w:val="000000" w:themeColor="text1"/>
              </w:rPr>
              <w:t>60 – 63</w:t>
            </w:r>
          </w:p>
        </w:tc>
      </w:tr>
      <w:tr w:rsidR="0AD2D89A" w14:paraId="16A4608E" w14:textId="77777777" w:rsidTr="0AD2D89A">
        <w:trPr>
          <w:trHeight w:val="75"/>
          <w:jc w:val="center"/>
        </w:trPr>
        <w:tc>
          <w:tcPr>
            <w:tcW w:w="1035" w:type="dxa"/>
            <w:tcBorders>
              <w:top w:val="single" w:sz="6" w:space="0" w:color="A8D08D" w:themeColor="accent6" w:themeTint="99"/>
              <w:left w:val="nil"/>
              <w:bottom w:val="single" w:sz="6" w:space="0" w:color="A8D08D" w:themeColor="accent6" w:themeTint="99"/>
              <w:right w:val="single" w:sz="6" w:space="0" w:color="A8D08D" w:themeColor="accent6" w:themeTint="99"/>
            </w:tcBorders>
            <w:vAlign w:val="center"/>
          </w:tcPr>
          <w:p w14:paraId="33F5DEE7" w14:textId="42221DC1" w:rsidR="0AD2D89A" w:rsidRDefault="0AD2D89A" w:rsidP="0AD2D89A">
            <w:pPr>
              <w:rPr>
                <w:rFonts w:ascii="Calibri Light" w:eastAsia="Calibri Light" w:hAnsi="Calibri Light" w:cs="Calibri Light"/>
                <w:color w:val="000000" w:themeColor="text1"/>
              </w:rPr>
            </w:pPr>
            <w:r w:rsidRPr="0AD2D89A">
              <w:rPr>
                <w:rFonts w:ascii="Calibri Light" w:eastAsia="Calibri Light" w:hAnsi="Calibri Light" w:cs="Calibri Light"/>
                <w:b/>
                <w:bCs/>
                <w:color w:val="000000" w:themeColor="text1"/>
              </w:rPr>
              <w:t>F</w:t>
            </w:r>
          </w:p>
        </w:tc>
        <w:tc>
          <w:tcPr>
            <w:tcW w:w="2295" w:type="dxa"/>
            <w:tcBorders>
              <w:top w:val="single" w:sz="6" w:space="0" w:color="A8D08D" w:themeColor="accent6" w:themeTint="99"/>
              <w:left w:val="single" w:sz="6" w:space="0" w:color="A8D08D" w:themeColor="accent6" w:themeTint="99"/>
              <w:bottom w:val="single" w:sz="6" w:space="0" w:color="A8D08D" w:themeColor="accent6" w:themeTint="99"/>
              <w:right w:val="nil"/>
            </w:tcBorders>
            <w:vAlign w:val="center"/>
          </w:tcPr>
          <w:p w14:paraId="3B69F45B" w14:textId="726170B3" w:rsidR="0AD2D89A" w:rsidRDefault="0AD2D89A" w:rsidP="0AD2D89A">
            <w:pPr>
              <w:jc w:val="center"/>
              <w:rPr>
                <w:rFonts w:ascii="Calibri Light" w:eastAsia="Calibri Light" w:hAnsi="Calibri Light" w:cs="Calibri Light"/>
                <w:color w:val="000000" w:themeColor="text1"/>
              </w:rPr>
            </w:pPr>
            <w:r w:rsidRPr="0AD2D89A">
              <w:rPr>
                <w:rFonts w:ascii="Calibri Light" w:eastAsia="Calibri Light" w:hAnsi="Calibri Light" w:cs="Calibri Light"/>
                <w:color w:val="000000" w:themeColor="text1"/>
              </w:rPr>
              <w:t>Below 60</w:t>
            </w:r>
          </w:p>
        </w:tc>
      </w:tr>
    </w:tbl>
    <w:p w14:paraId="7FAED3A4" w14:textId="2EA33D2C" w:rsidR="0AD2D89A" w:rsidRDefault="0AD2D89A" w:rsidP="0AD2D89A">
      <w:pPr>
        <w:spacing w:after="0"/>
      </w:pPr>
    </w:p>
    <w:p w14:paraId="2974F32F" w14:textId="77777777" w:rsidR="00B435C2" w:rsidRDefault="00B435C2" w:rsidP="0AD2D89A">
      <w:pPr>
        <w:spacing w:after="0" w:line="240" w:lineRule="auto"/>
        <w:rPr>
          <w:rFonts w:asciiTheme="majorHAnsi" w:hAnsiTheme="majorHAnsi" w:cstheme="majorBidi"/>
          <w:b/>
          <w:bCs/>
          <w:spacing w:val="6"/>
        </w:rPr>
      </w:pPr>
    </w:p>
    <w:p w14:paraId="520A2252" w14:textId="14F22B54" w:rsidR="008D1AB6" w:rsidRPr="00330E00" w:rsidRDefault="008D1AB6" w:rsidP="0AD2D89A">
      <w:pPr>
        <w:spacing w:after="0" w:line="240" w:lineRule="auto"/>
        <w:rPr>
          <w:rFonts w:asciiTheme="majorHAnsi" w:hAnsiTheme="majorHAnsi" w:cstheme="majorBidi"/>
          <w:b/>
          <w:bCs/>
          <w:spacing w:val="6"/>
        </w:rPr>
      </w:pPr>
      <w:r w:rsidRPr="0AD2D89A">
        <w:rPr>
          <w:rFonts w:asciiTheme="majorHAnsi" w:hAnsiTheme="majorHAnsi" w:cstheme="majorBidi"/>
          <w:b/>
          <w:bCs/>
          <w:spacing w:val="6"/>
        </w:rPr>
        <w:t>Grade of “Incomplete”</w:t>
      </w:r>
    </w:p>
    <w:p w14:paraId="4072B2B9" w14:textId="508287D8" w:rsidR="0AD2D89A" w:rsidRPr="00FA097F" w:rsidRDefault="008D1AB6" w:rsidP="00B435C2">
      <w:pPr>
        <w:spacing w:after="0" w:line="240" w:lineRule="auto"/>
        <w:ind w:left="144"/>
        <w:rPr>
          <w:rFonts w:asciiTheme="majorHAnsi" w:hAnsiTheme="majorHAnsi" w:cstheme="majorBidi"/>
          <w:spacing w:val="6"/>
        </w:rPr>
      </w:pPr>
      <w:r w:rsidRPr="0AD2D89A">
        <w:rPr>
          <w:rFonts w:asciiTheme="majorHAnsi" w:hAnsiTheme="majorHAnsi" w:cstheme="majorBidi"/>
          <w:spacing w:val="6"/>
        </w:rPr>
        <w:t>The temporary grade of “Incomplete” will be considered for those students who, for reasons beyond their control, have not been able to complete the requirements and tasks of the course on time, within the time stipulated in the academic calendar. It is the student's responsibility to request an “Incomplete” grade. This request must be approved and signed by the instructor and the student with final approval of the program director. If the student fails to complete the request or receive appropriate approval, the final grade will be F.</w:t>
      </w:r>
    </w:p>
    <w:p w14:paraId="749DD798" w14:textId="77777777"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 xml:space="preserve">Use of Rubrics as an Evaluation Tool </w:t>
      </w:r>
    </w:p>
    <w:p w14:paraId="6664CD37" w14:textId="77777777" w:rsidR="00330E00" w:rsidRPr="00330E00" w:rsidRDefault="008D1AB6" w:rsidP="00CC37F0">
      <w:pPr>
        <w:spacing w:after="0" w:line="240" w:lineRule="auto"/>
        <w:ind w:left="144"/>
        <w:rPr>
          <w:rFonts w:asciiTheme="majorHAnsi" w:hAnsiTheme="majorHAnsi" w:cstheme="majorHAnsi"/>
          <w:spacing w:val="6"/>
        </w:rPr>
      </w:pPr>
      <w:r w:rsidRPr="00330E00">
        <w:rPr>
          <w:rFonts w:asciiTheme="majorHAnsi" w:hAnsiTheme="majorHAnsi" w:cstheme="majorHAnsi"/>
          <w:spacing w:val="6"/>
        </w:rPr>
        <w:t xml:space="preserve">Rubrics will be used as assessment tools for course activities and assignments. All tasks and assignments will be evaluated following the criteria outlined in the specific rubric. The grade of each activity will be based on the combination of points assigned to each evaluation criteria listed in the rubric for that assignment. Unless an obvious error can be established and documented in the rubric, the points and/or grade awarded by the instructor will be considered final for that activity or assignment. </w:t>
      </w:r>
    </w:p>
    <w:p w14:paraId="44219F81" w14:textId="77777777"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 xml:space="preserve">Facilitator Feedback to Learners </w:t>
      </w:r>
    </w:p>
    <w:p w14:paraId="58F1009D" w14:textId="77777777" w:rsidR="00593D2F" w:rsidRPr="00992E31" w:rsidRDefault="008D1AB6" w:rsidP="00CC37F0">
      <w:pPr>
        <w:spacing w:after="0" w:line="240" w:lineRule="auto"/>
        <w:ind w:left="144"/>
        <w:rPr>
          <w:rFonts w:asciiTheme="majorHAnsi" w:hAnsiTheme="majorHAnsi" w:cstheme="majorHAnsi"/>
          <w:b/>
          <w:bCs/>
        </w:rPr>
      </w:pPr>
      <w:r w:rsidRPr="00330E00">
        <w:rPr>
          <w:rFonts w:asciiTheme="majorHAnsi" w:hAnsiTheme="majorHAnsi" w:cstheme="majorHAnsi"/>
          <w:spacing w:val="6"/>
        </w:rPr>
        <w:t>The instructor w</w:t>
      </w:r>
      <w:r w:rsidRPr="00992E31">
        <w:rPr>
          <w:rFonts w:asciiTheme="majorHAnsi" w:hAnsiTheme="majorHAnsi" w:cstheme="majorHAnsi"/>
          <w:spacing w:val="6"/>
        </w:rPr>
        <w:t>ill provide individual feedback to each student for each assignment submitted. These comments will be offered to complement the grade obtained and will include comments about student progress, knowledge, skills, and participation. Instructors will post constructive feedback no later than 7 days after assignment submission.</w:t>
      </w:r>
    </w:p>
    <w:bookmarkEnd w:id="1"/>
    <w:p w14:paraId="30B15E54" w14:textId="77777777" w:rsidR="00CC37F0" w:rsidRPr="00992E31" w:rsidRDefault="00CC37F0" w:rsidP="00CC37F0">
      <w:pPr>
        <w:spacing w:before="120" w:after="120" w:line="240" w:lineRule="auto"/>
        <w:rPr>
          <w:rFonts w:asciiTheme="majorHAnsi" w:hAnsiTheme="majorHAnsi" w:cstheme="majorHAnsi"/>
          <w:b/>
          <w:bCs/>
          <w:color w:val="922247"/>
          <w:sz w:val="24"/>
          <w:szCs w:val="24"/>
        </w:rPr>
      </w:pPr>
      <w:r w:rsidRPr="00992E31">
        <w:rPr>
          <w:rFonts w:asciiTheme="majorHAnsi" w:hAnsiTheme="majorHAnsi" w:cstheme="majorBidi"/>
          <w:b/>
          <w:bCs/>
          <w:color w:val="922247"/>
          <w:sz w:val="24"/>
          <w:szCs w:val="24"/>
        </w:rPr>
        <w:t>DESCRIPTION OF ASSIGNMENTS</w:t>
      </w:r>
    </w:p>
    <w:p w14:paraId="2AF90A9C" w14:textId="7F37BDD8" w:rsidR="00C3091B" w:rsidRPr="00992E31" w:rsidRDefault="00C3091B" w:rsidP="00FA097F">
      <w:pPr>
        <w:spacing w:before="120" w:after="120" w:line="240" w:lineRule="auto"/>
        <w:rPr>
          <w:rFonts w:asciiTheme="majorHAnsi" w:eastAsiaTheme="majorEastAsia" w:hAnsiTheme="majorHAnsi" w:cstheme="majorBidi"/>
          <w:b/>
          <w:bCs/>
        </w:rPr>
      </w:pPr>
      <w:r w:rsidRPr="00992E31">
        <w:rPr>
          <w:rFonts w:asciiTheme="majorHAnsi" w:eastAsiaTheme="majorEastAsia" w:hAnsiTheme="majorHAnsi" w:cstheme="majorBidi"/>
          <w:b/>
          <w:bCs/>
        </w:rPr>
        <w:t>Writing Prompts</w:t>
      </w:r>
    </w:p>
    <w:p w14:paraId="0120056C" w14:textId="77777777" w:rsidR="00C3091B" w:rsidRDefault="00C3091B" w:rsidP="0AD2D89A">
      <w:pPr>
        <w:spacing w:after="0" w:line="240" w:lineRule="auto"/>
        <w:ind w:left="144"/>
        <w:contextualSpacing/>
        <w:rPr>
          <w:rFonts w:asciiTheme="majorHAnsi" w:eastAsiaTheme="majorEastAsia" w:hAnsiTheme="majorHAnsi" w:cstheme="majorBidi"/>
        </w:rPr>
      </w:pPr>
      <w:r w:rsidRPr="00992E31">
        <w:rPr>
          <w:rFonts w:asciiTheme="majorHAnsi" w:eastAsiaTheme="majorEastAsia" w:hAnsiTheme="majorHAnsi" w:cstheme="majorBidi"/>
        </w:rPr>
        <w:t xml:space="preserve">There will be </w:t>
      </w:r>
      <w:r w:rsidRPr="00992E31">
        <w:rPr>
          <w:rFonts w:asciiTheme="majorHAnsi" w:eastAsiaTheme="majorEastAsia" w:hAnsiTheme="majorHAnsi" w:cstheme="majorBidi"/>
          <w:b/>
          <w:bCs/>
        </w:rPr>
        <w:t>four weeks</w:t>
      </w:r>
      <w:r w:rsidRPr="00992E31">
        <w:rPr>
          <w:rFonts w:asciiTheme="majorHAnsi" w:eastAsiaTheme="majorEastAsia" w:hAnsiTheme="majorHAnsi" w:cstheme="majorBidi"/>
        </w:rPr>
        <w:t xml:space="preserve"> in which the instructor will pose a question for you to reflect upon and respond in writing. Your response should be no more than 2 pages and should demonstrate that you have read and</w:t>
      </w:r>
      <w:r w:rsidRPr="0AD2D89A">
        <w:rPr>
          <w:rFonts w:asciiTheme="majorHAnsi" w:eastAsiaTheme="majorEastAsia" w:hAnsiTheme="majorHAnsi" w:cstheme="majorBidi"/>
        </w:rPr>
        <w:t xml:space="preserve"> </w:t>
      </w:r>
      <w:r w:rsidRPr="0AD2D89A">
        <w:rPr>
          <w:rFonts w:asciiTheme="majorHAnsi" w:eastAsiaTheme="majorEastAsia" w:hAnsiTheme="majorHAnsi" w:cstheme="majorBidi"/>
        </w:rPr>
        <w:lastRenderedPageBreak/>
        <w:t>grappled with the course material for that week. The following are examples of the types of questions you might receive. It may be helpful to keep them in mind when you review course material.</w:t>
      </w:r>
    </w:p>
    <w:p w14:paraId="522368D3" w14:textId="77393305" w:rsidR="00C3091B" w:rsidRDefault="00C3091B" w:rsidP="004D386A">
      <w:pPr>
        <w:pStyle w:val="ListParagraph"/>
        <w:numPr>
          <w:ilvl w:val="0"/>
          <w:numId w:val="23"/>
        </w:numPr>
        <w:spacing w:after="0" w:line="240" w:lineRule="auto"/>
        <w:ind w:left="504"/>
        <w:rPr>
          <w:rFonts w:asciiTheme="majorHAnsi" w:eastAsiaTheme="majorEastAsia" w:hAnsiTheme="majorHAnsi" w:cstheme="majorBidi"/>
        </w:rPr>
      </w:pPr>
      <w:r w:rsidRPr="0AD2D89A">
        <w:rPr>
          <w:rFonts w:asciiTheme="majorHAnsi" w:eastAsiaTheme="majorEastAsia" w:hAnsiTheme="majorHAnsi" w:cstheme="majorBidi"/>
        </w:rPr>
        <w:t xml:space="preserve">What </w:t>
      </w:r>
      <w:r w:rsidR="00B435C2">
        <w:rPr>
          <w:rFonts w:asciiTheme="majorHAnsi" w:eastAsiaTheme="majorEastAsia" w:hAnsiTheme="majorHAnsi" w:cstheme="majorBidi"/>
        </w:rPr>
        <w:t>is/are</w:t>
      </w:r>
      <w:r w:rsidRPr="0AD2D89A">
        <w:rPr>
          <w:rFonts w:asciiTheme="majorHAnsi" w:eastAsiaTheme="majorEastAsia" w:hAnsiTheme="majorHAnsi" w:cstheme="majorBidi"/>
        </w:rPr>
        <w:t xml:space="preserve"> the basic argument(s) or core concept(s) contained in the week’s reading?  </w:t>
      </w:r>
    </w:p>
    <w:p w14:paraId="323723EA" w14:textId="77777777" w:rsidR="00C3091B" w:rsidRDefault="00C3091B" w:rsidP="004D386A">
      <w:pPr>
        <w:pStyle w:val="ListParagraph"/>
        <w:numPr>
          <w:ilvl w:val="0"/>
          <w:numId w:val="23"/>
        </w:numPr>
        <w:spacing w:after="0" w:line="240" w:lineRule="auto"/>
        <w:ind w:left="504"/>
        <w:rPr>
          <w:rFonts w:asciiTheme="majorHAnsi" w:eastAsiaTheme="majorEastAsia" w:hAnsiTheme="majorHAnsi" w:cstheme="majorBidi"/>
        </w:rPr>
      </w:pPr>
      <w:r w:rsidRPr="0AD2D89A">
        <w:rPr>
          <w:rFonts w:asciiTheme="majorHAnsi" w:eastAsiaTheme="majorEastAsia" w:hAnsiTheme="majorHAnsi" w:cstheme="majorBidi"/>
        </w:rPr>
        <w:t>How does the reading relate to social work practice broadly?  How might it inform your / macro social work practice?</w:t>
      </w:r>
    </w:p>
    <w:p w14:paraId="54FA5812" w14:textId="482DDABC" w:rsidR="00C3091B" w:rsidRDefault="00C3091B" w:rsidP="0AD2D89A">
      <w:pPr>
        <w:spacing w:after="0" w:line="240" w:lineRule="auto"/>
        <w:ind w:left="144"/>
        <w:contextualSpacing/>
        <w:rPr>
          <w:rFonts w:asciiTheme="majorHAnsi" w:eastAsiaTheme="majorEastAsia" w:hAnsiTheme="majorHAnsi" w:cstheme="majorBidi"/>
        </w:rPr>
      </w:pPr>
      <w:r w:rsidRPr="0AD2D89A">
        <w:rPr>
          <w:rFonts w:asciiTheme="majorHAnsi" w:eastAsiaTheme="majorEastAsia" w:hAnsiTheme="majorHAnsi" w:cstheme="majorBidi"/>
        </w:rPr>
        <w:t>The purpose of this assignment is to assess how students are processing and engaging with the material. They are not intended to be a “test” but rather provoke deeper engagement with the themes of the course.</w:t>
      </w:r>
    </w:p>
    <w:p w14:paraId="59D9598E" w14:textId="77777777" w:rsidR="0AD2D89A" w:rsidRDefault="0AD2D89A" w:rsidP="0AD2D89A">
      <w:pPr>
        <w:spacing w:after="0" w:line="240" w:lineRule="auto"/>
        <w:ind w:left="144"/>
        <w:contextualSpacing/>
        <w:rPr>
          <w:b/>
          <w:bCs/>
          <w:i/>
          <w:iCs/>
          <w:sz w:val="24"/>
          <w:szCs w:val="24"/>
        </w:rPr>
      </w:pPr>
    </w:p>
    <w:p w14:paraId="3E0C8C3D" w14:textId="5DD45933" w:rsidR="00C3091B" w:rsidRDefault="00C3091B" w:rsidP="0AD2D89A">
      <w:pPr>
        <w:spacing w:before="120" w:after="120" w:line="240" w:lineRule="auto"/>
        <w:contextualSpacing/>
        <w:rPr>
          <w:rFonts w:asciiTheme="majorHAnsi" w:eastAsiaTheme="majorEastAsia" w:hAnsiTheme="majorHAnsi" w:cstheme="majorBidi"/>
          <w:b/>
          <w:bCs/>
        </w:rPr>
      </w:pPr>
      <w:r w:rsidRPr="0AD2D89A">
        <w:rPr>
          <w:rFonts w:asciiTheme="majorHAnsi" w:eastAsiaTheme="majorEastAsia" w:hAnsiTheme="majorHAnsi" w:cstheme="majorBidi"/>
          <w:b/>
          <w:bCs/>
        </w:rPr>
        <w:t>History of Community Practice and Social Change: Comparing and Contrasting Macro Research Over Time</w:t>
      </w:r>
    </w:p>
    <w:p w14:paraId="03A04F74" w14:textId="3E78166D" w:rsidR="0AD2D89A" w:rsidRDefault="00C3091B" w:rsidP="00FA097F">
      <w:pPr>
        <w:spacing w:after="0"/>
        <w:ind w:left="144"/>
        <w:contextualSpacing/>
        <w:rPr>
          <w:rFonts w:asciiTheme="majorHAnsi" w:eastAsiaTheme="majorEastAsia" w:hAnsiTheme="majorHAnsi" w:cstheme="majorBidi"/>
        </w:rPr>
      </w:pPr>
      <w:r w:rsidRPr="0AD2D89A">
        <w:rPr>
          <w:rFonts w:asciiTheme="majorHAnsi" w:eastAsiaTheme="majorEastAsia" w:hAnsiTheme="majorHAnsi" w:cstheme="majorBidi"/>
        </w:rPr>
        <w:t xml:space="preserve">Begin by identifying a community that interests you (ex: identity-based, place-based, or interest-based). </w:t>
      </w:r>
    </w:p>
    <w:p w14:paraId="3CFB7226" w14:textId="52F57D84" w:rsidR="0AD2D89A" w:rsidRDefault="00C3091B" w:rsidP="00FA097F">
      <w:pPr>
        <w:spacing w:after="0" w:line="240" w:lineRule="auto"/>
        <w:ind w:left="144"/>
        <w:contextualSpacing/>
        <w:rPr>
          <w:rFonts w:asciiTheme="majorHAnsi" w:eastAsiaTheme="majorEastAsia" w:hAnsiTheme="majorHAnsi" w:cstheme="majorBidi"/>
        </w:rPr>
      </w:pPr>
      <w:r w:rsidRPr="0AD2D89A">
        <w:rPr>
          <w:rFonts w:asciiTheme="majorHAnsi" w:eastAsiaTheme="majorEastAsia" w:hAnsiTheme="majorHAnsi" w:cstheme="majorBidi"/>
        </w:rPr>
        <w:t xml:space="preserve">Then identify three scholarly papers in which a form of community practice (ex: community building, community development, community organization, participatory planning, mutual aid) is applied in relation to your chosen topic. Be sure to identify articles that focus on collective action for social change. To be clear, this means that they are focused on a </w:t>
      </w:r>
      <w:r w:rsidRPr="0AD2D89A">
        <w:rPr>
          <w:rFonts w:asciiTheme="majorHAnsi" w:eastAsiaTheme="majorEastAsia" w:hAnsiTheme="majorHAnsi" w:cstheme="majorBidi"/>
          <w:b/>
          <w:bCs/>
        </w:rPr>
        <w:t>collective action</w:t>
      </w:r>
      <w:r w:rsidRPr="0AD2D89A">
        <w:rPr>
          <w:rFonts w:asciiTheme="majorHAnsi" w:eastAsiaTheme="majorEastAsia" w:hAnsiTheme="majorHAnsi" w:cstheme="majorBidi"/>
        </w:rPr>
        <w:t xml:space="preserve"> (group, organization, or community – not individual action) and a </w:t>
      </w:r>
      <w:r w:rsidR="00FA097F">
        <w:rPr>
          <w:rFonts w:asciiTheme="majorHAnsi" w:eastAsiaTheme="majorEastAsia" w:hAnsiTheme="majorHAnsi" w:cstheme="majorBidi"/>
        </w:rPr>
        <w:t>change effort</w:t>
      </w:r>
      <w:r w:rsidRPr="0AD2D89A">
        <w:rPr>
          <w:rFonts w:asciiTheme="majorHAnsi" w:eastAsiaTheme="majorEastAsia" w:hAnsiTheme="majorHAnsi" w:cstheme="majorBidi"/>
        </w:rPr>
        <w:t xml:space="preserve"> (not a focus on the </w:t>
      </w:r>
      <w:r w:rsidRPr="0AD2D89A">
        <w:rPr>
          <w:rFonts w:asciiTheme="majorHAnsi" w:eastAsiaTheme="majorEastAsia" w:hAnsiTheme="majorHAnsi" w:cstheme="majorBidi"/>
          <w:b/>
          <w:bCs/>
        </w:rPr>
        <w:t>impacts</w:t>
      </w:r>
      <w:r w:rsidRPr="0AD2D89A">
        <w:rPr>
          <w:rFonts w:asciiTheme="majorHAnsi" w:eastAsiaTheme="majorEastAsia" w:hAnsiTheme="majorHAnsi" w:cstheme="majorBidi"/>
        </w:rPr>
        <w:t xml:space="preserve"> of a social problem). The goal is for you to examine how a community that you care about has historically and collectively worked to promote social justice. </w:t>
      </w:r>
    </w:p>
    <w:p w14:paraId="31F130B3" w14:textId="65BFF688" w:rsidR="00C3091B" w:rsidRDefault="00C3091B" w:rsidP="00FA097F">
      <w:pPr>
        <w:spacing w:after="0" w:line="240" w:lineRule="auto"/>
        <w:ind w:left="144"/>
        <w:contextualSpacing/>
        <w:rPr>
          <w:rFonts w:asciiTheme="majorHAnsi" w:eastAsiaTheme="majorEastAsia" w:hAnsiTheme="majorHAnsi" w:cstheme="majorBidi"/>
        </w:rPr>
      </w:pPr>
      <w:r w:rsidRPr="0AD2D89A">
        <w:rPr>
          <w:rFonts w:asciiTheme="majorHAnsi" w:eastAsiaTheme="majorEastAsia" w:hAnsiTheme="majorHAnsi" w:cstheme="majorBidi"/>
        </w:rPr>
        <w:t xml:space="preserve">The first of the three papers you identify should be from the 1970s or 1980s, the second from the early 2000s, and the third from within the last five years. I recommend using the advanced search through LUC library website </w:t>
      </w:r>
      <w:r w:rsidR="00FA097F">
        <w:rPr>
          <w:rFonts w:asciiTheme="majorHAnsi" w:eastAsiaTheme="majorEastAsia" w:hAnsiTheme="majorHAnsi" w:cstheme="majorBidi"/>
        </w:rPr>
        <w:t>and/or</w:t>
      </w:r>
      <w:r w:rsidRPr="0AD2D89A">
        <w:rPr>
          <w:rFonts w:asciiTheme="majorHAnsi" w:eastAsiaTheme="majorEastAsia" w:hAnsiTheme="majorHAnsi" w:cstheme="majorBidi"/>
        </w:rPr>
        <w:t xml:space="preserve"> www.scholar.google.com to help you. A campus librarian can also assist you.</w:t>
      </w:r>
    </w:p>
    <w:p w14:paraId="4A24E1F9" w14:textId="77777777" w:rsidR="0AD2D89A" w:rsidRDefault="0AD2D89A" w:rsidP="0AD2D89A">
      <w:pPr>
        <w:spacing w:after="0"/>
        <w:ind w:left="144"/>
        <w:contextualSpacing/>
        <w:rPr>
          <w:rFonts w:asciiTheme="majorHAnsi" w:eastAsiaTheme="majorEastAsia" w:hAnsiTheme="majorHAnsi" w:cstheme="majorBidi"/>
        </w:rPr>
      </w:pPr>
    </w:p>
    <w:p w14:paraId="63574ADF" w14:textId="77777777" w:rsidR="00C3091B" w:rsidRDefault="00C3091B" w:rsidP="00FA097F">
      <w:pPr>
        <w:spacing w:after="0" w:line="240" w:lineRule="auto"/>
        <w:ind w:left="144"/>
        <w:contextualSpacing/>
        <w:rPr>
          <w:rFonts w:asciiTheme="majorHAnsi" w:eastAsiaTheme="majorEastAsia" w:hAnsiTheme="majorHAnsi" w:cstheme="majorBidi"/>
          <w:sz w:val="24"/>
          <w:szCs w:val="24"/>
        </w:rPr>
      </w:pPr>
      <w:r w:rsidRPr="0AD2D89A">
        <w:rPr>
          <w:rFonts w:asciiTheme="majorHAnsi" w:eastAsiaTheme="majorEastAsia" w:hAnsiTheme="majorHAnsi" w:cstheme="majorBidi"/>
          <w:sz w:val="24"/>
          <w:szCs w:val="24"/>
        </w:rPr>
        <w:t xml:space="preserve">After you have identified and reviewed the three papers, write a 3 – 4-page paper in which you first summarize and then analyze them. Compare and contrast their differences like: </w:t>
      </w:r>
    </w:p>
    <w:p w14:paraId="663A22E5" w14:textId="77777777" w:rsidR="00C3091B" w:rsidRDefault="00C3091B" w:rsidP="004D386A">
      <w:pPr>
        <w:pStyle w:val="ListParagraph"/>
        <w:numPr>
          <w:ilvl w:val="0"/>
          <w:numId w:val="15"/>
        </w:numPr>
        <w:spacing w:after="0" w:line="240" w:lineRule="auto"/>
        <w:ind w:left="504"/>
        <w:rPr>
          <w:rFonts w:asciiTheme="majorHAnsi" w:eastAsiaTheme="majorEastAsia" w:hAnsiTheme="majorHAnsi" w:cstheme="majorBidi"/>
        </w:rPr>
      </w:pPr>
      <w:r w:rsidRPr="0AD2D89A">
        <w:rPr>
          <w:rFonts w:asciiTheme="majorHAnsi" w:eastAsiaTheme="majorEastAsia" w:hAnsiTheme="majorHAnsi" w:cstheme="majorBidi"/>
        </w:rPr>
        <w:t xml:space="preserve">How do the authors characterize the social problem(s) that need to be addressed? </w:t>
      </w:r>
    </w:p>
    <w:p w14:paraId="15B2665C" w14:textId="3CAD40B3" w:rsidR="00C3091B" w:rsidRDefault="00C3091B" w:rsidP="004D386A">
      <w:pPr>
        <w:pStyle w:val="ListParagraph"/>
        <w:numPr>
          <w:ilvl w:val="0"/>
          <w:numId w:val="15"/>
        </w:numPr>
        <w:spacing w:after="0" w:line="240" w:lineRule="auto"/>
        <w:ind w:left="504"/>
        <w:rPr>
          <w:rFonts w:asciiTheme="majorHAnsi" w:eastAsiaTheme="majorEastAsia" w:hAnsiTheme="majorHAnsi" w:cstheme="majorBidi"/>
        </w:rPr>
      </w:pPr>
      <w:r w:rsidRPr="0AD2D89A">
        <w:rPr>
          <w:rFonts w:asciiTheme="majorHAnsi" w:eastAsiaTheme="majorEastAsia" w:hAnsiTheme="majorHAnsi" w:cstheme="majorBidi"/>
        </w:rPr>
        <w:t xml:space="preserve">What do the studies suggest about how social change takes place </w:t>
      </w:r>
      <w:r w:rsidR="00FA097F">
        <w:rPr>
          <w:rFonts w:asciiTheme="majorHAnsi" w:eastAsiaTheme="majorEastAsia" w:hAnsiTheme="majorHAnsi" w:cstheme="majorBidi"/>
        </w:rPr>
        <w:t>and/or</w:t>
      </w:r>
      <w:r w:rsidRPr="0AD2D89A">
        <w:rPr>
          <w:rFonts w:asciiTheme="majorHAnsi" w:eastAsiaTheme="majorEastAsia" w:hAnsiTheme="majorHAnsi" w:cstheme="majorBidi"/>
        </w:rPr>
        <w:t xml:space="preserve"> what barriers exist?</w:t>
      </w:r>
    </w:p>
    <w:p w14:paraId="538103FC" w14:textId="77777777" w:rsidR="00C3091B" w:rsidRDefault="00C3091B" w:rsidP="004D386A">
      <w:pPr>
        <w:pStyle w:val="ListParagraph"/>
        <w:numPr>
          <w:ilvl w:val="0"/>
          <w:numId w:val="15"/>
        </w:numPr>
        <w:spacing w:after="0" w:line="240" w:lineRule="auto"/>
        <w:ind w:left="504"/>
        <w:rPr>
          <w:rFonts w:asciiTheme="majorHAnsi" w:eastAsiaTheme="majorEastAsia" w:hAnsiTheme="majorHAnsi" w:cstheme="majorBidi"/>
        </w:rPr>
      </w:pPr>
      <w:r w:rsidRPr="0AD2D89A">
        <w:rPr>
          <w:rFonts w:asciiTheme="majorHAnsi" w:eastAsiaTheme="majorEastAsia" w:hAnsiTheme="majorHAnsi" w:cstheme="majorBidi"/>
        </w:rPr>
        <w:t xml:space="preserve">Are you able to infer ways in which community practice relating to your community of interest has changed in the last 50 years? </w:t>
      </w:r>
    </w:p>
    <w:p w14:paraId="2C11B27B" w14:textId="77777777" w:rsidR="00C3091B" w:rsidRDefault="00C3091B" w:rsidP="004D386A">
      <w:pPr>
        <w:pStyle w:val="ListParagraph"/>
        <w:numPr>
          <w:ilvl w:val="0"/>
          <w:numId w:val="15"/>
        </w:numPr>
        <w:spacing w:after="0" w:line="240" w:lineRule="auto"/>
        <w:ind w:left="504"/>
        <w:rPr>
          <w:rFonts w:asciiTheme="majorHAnsi" w:eastAsiaTheme="majorEastAsia" w:hAnsiTheme="majorHAnsi" w:cstheme="majorBidi"/>
        </w:rPr>
      </w:pPr>
      <w:r w:rsidRPr="0AD2D89A">
        <w:rPr>
          <w:rFonts w:asciiTheme="majorHAnsi" w:eastAsiaTheme="majorEastAsia" w:hAnsiTheme="majorHAnsi" w:cstheme="majorBidi"/>
        </w:rPr>
        <w:t xml:space="preserve">How might this research inform social work theory or practice? </w:t>
      </w:r>
    </w:p>
    <w:p w14:paraId="51FAB02D" w14:textId="77777777" w:rsidR="0AD2D89A" w:rsidRDefault="0AD2D89A" w:rsidP="0AD2D89A">
      <w:pPr>
        <w:spacing w:after="0" w:line="240" w:lineRule="auto"/>
        <w:ind w:left="144"/>
        <w:contextualSpacing/>
        <w:rPr>
          <w:rFonts w:asciiTheme="majorHAnsi" w:eastAsiaTheme="majorEastAsia" w:hAnsiTheme="majorHAnsi" w:cstheme="majorBidi"/>
        </w:rPr>
      </w:pPr>
    </w:p>
    <w:p w14:paraId="30B07AA7" w14:textId="6600E35D" w:rsidR="00C3091B" w:rsidRDefault="00C3091B" w:rsidP="00B435C2">
      <w:pPr>
        <w:spacing w:before="120" w:after="120" w:line="240" w:lineRule="auto"/>
        <w:contextualSpacing/>
        <w:rPr>
          <w:rFonts w:asciiTheme="majorHAnsi" w:eastAsiaTheme="majorEastAsia" w:hAnsiTheme="majorHAnsi" w:cstheme="majorBidi"/>
          <w:b/>
          <w:bCs/>
        </w:rPr>
      </w:pPr>
      <w:r w:rsidRPr="0AD2D89A">
        <w:rPr>
          <w:rFonts w:asciiTheme="majorHAnsi" w:eastAsiaTheme="majorEastAsia" w:hAnsiTheme="majorHAnsi" w:cstheme="majorBidi"/>
          <w:b/>
          <w:bCs/>
        </w:rPr>
        <w:t>What’s Missing from Our Syllabus? Group Assignment</w:t>
      </w:r>
      <w:r w:rsidRPr="0AD2D89A">
        <w:rPr>
          <w:rFonts w:asciiTheme="majorHAnsi" w:eastAsiaTheme="majorEastAsia" w:hAnsiTheme="majorHAnsi" w:cstheme="majorBidi"/>
          <w:b/>
          <w:bCs/>
          <w:color w:val="000000" w:themeColor="text1"/>
        </w:rPr>
        <w:t xml:space="preserve"> (Instructors – see Addendum at end of </w:t>
      </w:r>
      <w:r w:rsidR="00FA097F">
        <w:rPr>
          <w:rFonts w:asciiTheme="majorHAnsi" w:eastAsiaTheme="majorEastAsia" w:hAnsiTheme="majorHAnsi" w:cstheme="majorBidi"/>
          <w:b/>
          <w:bCs/>
          <w:color w:val="000000" w:themeColor="text1"/>
        </w:rPr>
        <w:t xml:space="preserve">the </w:t>
      </w:r>
      <w:r w:rsidRPr="0AD2D89A">
        <w:rPr>
          <w:rFonts w:asciiTheme="majorHAnsi" w:eastAsiaTheme="majorEastAsia" w:hAnsiTheme="majorHAnsi" w:cstheme="majorBidi"/>
          <w:b/>
          <w:bCs/>
          <w:color w:val="000000" w:themeColor="text1"/>
        </w:rPr>
        <w:t>syllabus for helpful information)</w:t>
      </w:r>
    </w:p>
    <w:p w14:paraId="1B4E33BB" w14:textId="6C6BA6F3" w:rsidR="00C3091B" w:rsidRDefault="00C3091B" w:rsidP="0AD2D89A">
      <w:pPr>
        <w:spacing w:after="0" w:line="240" w:lineRule="auto"/>
        <w:ind w:left="144"/>
        <w:rPr>
          <w:rFonts w:asciiTheme="majorHAnsi" w:eastAsiaTheme="majorEastAsia" w:hAnsiTheme="majorHAnsi" w:cstheme="majorBidi"/>
        </w:rPr>
      </w:pPr>
      <w:r w:rsidRPr="0AD2D89A">
        <w:rPr>
          <w:rFonts w:asciiTheme="majorHAnsi" w:eastAsiaTheme="majorEastAsia" w:hAnsiTheme="majorHAnsi" w:cstheme="majorBidi"/>
        </w:rPr>
        <w:t>Module 8 = Submit Team Collaboration Contract</w:t>
      </w:r>
    </w:p>
    <w:p w14:paraId="7448E8BA" w14:textId="243ECD0C" w:rsidR="00C3091B" w:rsidRDefault="00C3091B" w:rsidP="0AD2D89A">
      <w:pPr>
        <w:spacing w:after="0" w:line="240" w:lineRule="auto"/>
        <w:ind w:left="144"/>
        <w:rPr>
          <w:rFonts w:asciiTheme="majorHAnsi" w:eastAsiaTheme="majorEastAsia" w:hAnsiTheme="majorHAnsi" w:cstheme="majorBidi"/>
        </w:rPr>
      </w:pPr>
      <w:r w:rsidRPr="0AD2D89A">
        <w:rPr>
          <w:rFonts w:asciiTheme="majorHAnsi" w:eastAsiaTheme="majorEastAsia" w:hAnsiTheme="majorHAnsi" w:cstheme="majorBidi"/>
        </w:rPr>
        <w:t>Module 9 = Work on syllabus entry in class</w:t>
      </w:r>
    </w:p>
    <w:p w14:paraId="322730DC" w14:textId="4CAB4338" w:rsidR="0AD2D89A" w:rsidRPr="00B435C2" w:rsidRDefault="00C3091B" w:rsidP="00B435C2">
      <w:pPr>
        <w:spacing w:after="0" w:line="240" w:lineRule="auto"/>
        <w:ind w:left="144"/>
        <w:rPr>
          <w:rFonts w:asciiTheme="majorHAnsi" w:eastAsiaTheme="majorEastAsia" w:hAnsiTheme="majorHAnsi" w:cstheme="majorBidi"/>
        </w:rPr>
      </w:pPr>
      <w:r w:rsidRPr="0AD2D89A">
        <w:rPr>
          <w:rFonts w:asciiTheme="majorHAnsi" w:eastAsiaTheme="majorEastAsia" w:hAnsiTheme="majorHAnsi" w:cstheme="majorBidi"/>
        </w:rPr>
        <w:t>Module 10 = Submit Individual Reflection on Group Work</w:t>
      </w:r>
    </w:p>
    <w:p w14:paraId="4736BDA9" w14:textId="04A1E5ED" w:rsidR="00C3091B" w:rsidRDefault="00C3091B" w:rsidP="00B435C2">
      <w:pPr>
        <w:spacing w:before="120" w:after="120" w:line="240" w:lineRule="auto"/>
        <w:rPr>
          <w:rFonts w:asciiTheme="majorHAnsi" w:eastAsiaTheme="majorEastAsia" w:hAnsiTheme="majorHAnsi" w:cstheme="majorBidi"/>
          <w:b/>
          <w:bCs/>
          <w:color w:val="000000" w:themeColor="text1"/>
        </w:rPr>
      </w:pPr>
      <w:r w:rsidRPr="0AD2D89A">
        <w:rPr>
          <w:rFonts w:asciiTheme="majorHAnsi" w:eastAsiaTheme="majorEastAsia" w:hAnsiTheme="majorHAnsi" w:cstheme="majorBidi"/>
          <w:b/>
          <w:bCs/>
          <w:color w:val="000000" w:themeColor="text1"/>
        </w:rPr>
        <w:t>Team Collaboration Contract Template – Module 8</w:t>
      </w:r>
    </w:p>
    <w:p w14:paraId="214D5A31" w14:textId="32B8A30E" w:rsidR="0AD2D89A" w:rsidRPr="00FA097F" w:rsidRDefault="00C3091B" w:rsidP="00FA097F">
      <w:pPr>
        <w:spacing w:after="0" w:line="240" w:lineRule="auto"/>
        <w:ind w:left="144"/>
        <w:rPr>
          <w:rFonts w:asciiTheme="majorHAnsi" w:eastAsiaTheme="majorEastAsia" w:hAnsiTheme="majorHAnsi" w:cstheme="majorBidi"/>
          <w:color w:val="000000" w:themeColor="text1"/>
        </w:rPr>
      </w:pPr>
      <w:r w:rsidRPr="0AD2D89A">
        <w:rPr>
          <w:rFonts w:asciiTheme="majorHAnsi" w:eastAsiaTheme="majorEastAsia" w:hAnsiTheme="majorHAnsi" w:cstheme="majorBidi"/>
          <w:color w:val="000000" w:themeColor="text1"/>
        </w:rPr>
        <w:t>As a group, consider what it takes to be successful when working in a small group, including the items below. Collectively complete one team collaboration Contract and submit.</w:t>
      </w:r>
    </w:p>
    <w:p w14:paraId="16EFB61B" w14:textId="019F414A" w:rsidR="00C3091B" w:rsidRDefault="00C3091B" w:rsidP="00FA097F">
      <w:pPr>
        <w:spacing w:after="0" w:line="240" w:lineRule="auto"/>
        <w:ind w:left="432"/>
        <w:rPr>
          <w:rFonts w:eastAsia="Calibri"/>
          <w:b/>
          <w:bCs/>
          <w:color w:val="000000" w:themeColor="text1"/>
          <w:sz w:val="24"/>
          <w:szCs w:val="24"/>
        </w:rPr>
      </w:pPr>
      <w:r w:rsidRPr="0AD2D89A">
        <w:rPr>
          <w:rFonts w:asciiTheme="majorHAnsi" w:eastAsiaTheme="majorEastAsia" w:hAnsiTheme="majorHAnsi" w:cstheme="majorBidi"/>
          <w:b/>
          <w:bCs/>
          <w:color w:val="000000" w:themeColor="text1"/>
          <w:sz w:val="24"/>
          <w:szCs w:val="24"/>
        </w:rPr>
        <w:t>Team Members’ Names:</w:t>
      </w:r>
    </w:p>
    <w:p w14:paraId="2705BE78" w14:textId="23EF6F61" w:rsidR="00C3091B" w:rsidRDefault="00C3091B" w:rsidP="00FA097F">
      <w:pPr>
        <w:spacing w:after="0" w:line="240" w:lineRule="auto"/>
        <w:ind w:left="432"/>
        <w:rPr>
          <w:rFonts w:eastAsia="Calibri"/>
          <w:b/>
          <w:bCs/>
          <w:color w:val="000000" w:themeColor="text1"/>
          <w:sz w:val="24"/>
          <w:szCs w:val="24"/>
        </w:rPr>
      </w:pPr>
      <w:r w:rsidRPr="0AD2D89A">
        <w:rPr>
          <w:rFonts w:asciiTheme="majorHAnsi" w:eastAsiaTheme="majorEastAsia" w:hAnsiTheme="majorHAnsi" w:cstheme="majorBidi"/>
          <w:b/>
          <w:bCs/>
          <w:color w:val="000000" w:themeColor="text1"/>
          <w:sz w:val="24"/>
          <w:szCs w:val="24"/>
        </w:rPr>
        <w:t>Date:</w:t>
      </w:r>
    </w:p>
    <w:p w14:paraId="65A27697" w14:textId="24663EE5" w:rsidR="00C3091B" w:rsidRDefault="00C3091B" w:rsidP="00FA097F">
      <w:pPr>
        <w:spacing w:after="0" w:line="240" w:lineRule="auto"/>
        <w:ind w:left="432"/>
        <w:rPr>
          <w:rFonts w:eastAsia="Calibri"/>
          <w:color w:val="000000" w:themeColor="text1"/>
          <w:sz w:val="24"/>
          <w:szCs w:val="24"/>
        </w:rPr>
      </w:pPr>
      <w:r w:rsidRPr="0AD2D89A">
        <w:rPr>
          <w:rFonts w:asciiTheme="majorHAnsi" w:eastAsiaTheme="majorEastAsia" w:hAnsiTheme="majorHAnsi" w:cstheme="majorBidi"/>
          <w:b/>
          <w:bCs/>
          <w:color w:val="000000" w:themeColor="text1"/>
          <w:sz w:val="24"/>
          <w:szCs w:val="24"/>
        </w:rPr>
        <w:t>Purpose of the small group</w:t>
      </w:r>
    </w:p>
    <w:p w14:paraId="3791E951" w14:textId="7C7FBC1E" w:rsidR="00C3091B" w:rsidRDefault="00C3091B" w:rsidP="00FA097F">
      <w:pPr>
        <w:spacing w:after="0" w:line="240" w:lineRule="auto"/>
        <w:ind w:left="432"/>
        <w:rPr>
          <w:rFonts w:eastAsia="Calibri"/>
          <w:color w:val="000000" w:themeColor="text1"/>
          <w:sz w:val="24"/>
          <w:szCs w:val="24"/>
        </w:rPr>
      </w:pPr>
      <w:r w:rsidRPr="0AD2D89A">
        <w:rPr>
          <w:rFonts w:asciiTheme="majorHAnsi" w:eastAsiaTheme="majorEastAsia" w:hAnsiTheme="majorHAnsi" w:cstheme="majorBidi"/>
          <w:b/>
          <w:bCs/>
          <w:color w:val="000000" w:themeColor="text1"/>
          <w:sz w:val="24"/>
          <w:szCs w:val="24"/>
        </w:rPr>
        <w:t>Needs</w:t>
      </w:r>
      <w:r w:rsidRPr="0AD2D89A">
        <w:rPr>
          <w:rFonts w:eastAsia="Calibri"/>
          <w:b/>
          <w:bCs/>
          <w:color w:val="000000" w:themeColor="text1"/>
          <w:sz w:val="24"/>
          <w:szCs w:val="24"/>
        </w:rPr>
        <w:t xml:space="preserve"> </w:t>
      </w:r>
      <w:r w:rsidRPr="0AD2D89A">
        <w:rPr>
          <w:rFonts w:asciiTheme="majorHAnsi" w:eastAsiaTheme="majorEastAsia" w:hAnsiTheme="majorHAnsi" w:cstheme="majorBidi"/>
          <w:color w:val="000000" w:themeColor="text1"/>
        </w:rPr>
        <w:t>(considerations that would help you succeed in this group)</w:t>
      </w:r>
    </w:p>
    <w:p w14:paraId="3657967F" w14:textId="4D899DC3" w:rsidR="00C3091B" w:rsidRDefault="00C3091B" w:rsidP="00FA097F">
      <w:pPr>
        <w:spacing w:after="0" w:line="240" w:lineRule="auto"/>
        <w:ind w:left="432"/>
        <w:rPr>
          <w:rFonts w:eastAsia="Calibri"/>
          <w:color w:val="000000" w:themeColor="text1"/>
          <w:sz w:val="24"/>
          <w:szCs w:val="24"/>
        </w:rPr>
      </w:pPr>
      <w:r w:rsidRPr="0AD2D89A">
        <w:rPr>
          <w:rFonts w:asciiTheme="majorHAnsi" w:eastAsiaTheme="majorEastAsia" w:hAnsiTheme="majorHAnsi" w:cstheme="majorBidi"/>
          <w:b/>
          <w:bCs/>
          <w:color w:val="000000" w:themeColor="text1"/>
        </w:rPr>
        <w:t>Interpersonal expectations</w:t>
      </w:r>
      <w:r w:rsidRPr="0AD2D89A">
        <w:rPr>
          <w:rFonts w:eastAsia="Calibri"/>
          <w:b/>
          <w:bCs/>
          <w:color w:val="000000" w:themeColor="text1"/>
          <w:sz w:val="24"/>
          <w:szCs w:val="24"/>
        </w:rPr>
        <w:t xml:space="preserve"> </w:t>
      </w:r>
      <w:r w:rsidRPr="0AD2D89A">
        <w:rPr>
          <w:rFonts w:asciiTheme="majorHAnsi" w:eastAsiaTheme="majorEastAsia" w:hAnsiTheme="majorHAnsi" w:cstheme="majorBidi"/>
          <w:color w:val="000000" w:themeColor="text1"/>
        </w:rPr>
        <w:t>(respect, feedback, confidentiality)</w:t>
      </w:r>
    </w:p>
    <w:p w14:paraId="41D40A69" w14:textId="75A050B0" w:rsidR="00C3091B" w:rsidRDefault="00C3091B" w:rsidP="00FA097F">
      <w:pPr>
        <w:spacing w:after="0" w:line="240" w:lineRule="auto"/>
        <w:ind w:left="432"/>
        <w:rPr>
          <w:rFonts w:eastAsia="Calibri"/>
          <w:color w:val="000000" w:themeColor="text1"/>
          <w:sz w:val="24"/>
          <w:szCs w:val="24"/>
        </w:rPr>
      </w:pPr>
      <w:r w:rsidRPr="0AD2D89A">
        <w:rPr>
          <w:rFonts w:asciiTheme="majorHAnsi" w:eastAsiaTheme="majorEastAsia" w:hAnsiTheme="majorHAnsi" w:cstheme="majorBidi"/>
          <w:b/>
          <w:bCs/>
          <w:color w:val="000000" w:themeColor="text1"/>
        </w:rPr>
        <w:t>Participation</w:t>
      </w:r>
      <w:r w:rsidRPr="0AD2D89A">
        <w:rPr>
          <w:rFonts w:eastAsia="Calibri"/>
          <w:b/>
          <w:bCs/>
          <w:color w:val="000000" w:themeColor="text1"/>
          <w:sz w:val="24"/>
          <w:szCs w:val="24"/>
        </w:rPr>
        <w:t xml:space="preserve"> </w:t>
      </w:r>
      <w:r w:rsidRPr="0AD2D89A">
        <w:rPr>
          <w:rFonts w:asciiTheme="majorHAnsi" w:eastAsiaTheme="majorEastAsia" w:hAnsiTheme="majorHAnsi" w:cstheme="majorBidi"/>
          <w:color w:val="000000" w:themeColor="text1"/>
        </w:rPr>
        <w:t>(attendance, quality, and distribution of work)</w:t>
      </w:r>
    </w:p>
    <w:p w14:paraId="3CC518FB" w14:textId="77777777" w:rsidR="00C3091B" w:rsidRDefault="00C3091B" w:rsidP="00FA097F">
      <w:pPr>
        <w:spacing w:after="0" w:line="240" w:lineRule="auto"/>
        <w:ind w:left="432"/>
        <w:rPr>
          <w:rFonts w:asciiTheme="majorHAnsi" w:eastAsiaTheme="majorEastAsia" w:hAnsiTheme="majorHAnsi" w:cstheme="majorBidi"/>
        </w:rPr>
      </w:pPr>
      <w:r w:rsidRPr="0AD2D89A">
        <w:rPr>
          <w:rFonts w:asciiTheme="majorHAnsi" w:eastAsiaTheme="majorEastAsia" w:hAnsiTheme="majorHAnsi" w:cstheme="majorBidi"/>
          <w:b/>
          <w:bCs/>
          <w:color w:val="000000" w:themeColor="text1"/>
        </w:rPr>
        <w:t xml:space="preserve">Communication </w:t>
      </w:r>
      <w:r w:rsidRPr="0AD2D89A">
        <w:rPr>
          <w:rFonts w:asciiTheme="majorHAnsi" w:eastAsiaTheme="majorEastAsia" w:hAnsiTheme="majorHAnsi" w:cstheme="majorBidi"/>
          <w:color w:val="000000" w:themeColor="text1"/>
        </w:rPr>
        <w:t xml:space="preserve">(methods—e-mail/Google doc, Zoom, face-to-face, etc.; frequency; and timeliness)  </w:t>
      </w:r>
    </w:p>
    <w:p w14:paraId="00E84BB3" w14:textId="50EA5F7E" w:rsidR="00C3091B" w:rsidRDefault="00C3091B" w:rsidP="00FA097F">
      <w:pPr>
        <w:spacing w:after="0" w:line="240" w:lineRule="auto"/>
        <w:ind w:left="432"/>
        <w:rPr>
          <w:sz w:val="24"/>
          <w:szCs w:val="24"/>
        </w:rPr>
      </w:pPr>
      <w:r w:rsidRPr="0AD2D89A">
        <w:rPr>
          <w:rFonts w:asciiTheme="majorHAnsi" w:eastAsiaTheme="majorEastAsia" w:hAnsiTheme="majorHAnsi" w:cstheme="majorBidi"/>
          <w:b/>
          <w:bCs/>
          <w:color w:val="000000" w:themeColor="text1"/>
        </w:rPr>
        <w:t>Meetings</w:t>
      </w:r>
      <w:r w:rsidRPr="0AD2D89A">
        <w:rPr>
          <w:rFonts w:eastAsia="Calibri"/>
          <w:b/>
          <w:bCs/>
          <w:color w:val="000000" w:themeColor="text1"/>
        </w:rPr>
        <w:t xml:space="preserve"> </w:t>
      </w:r>
      <w:r w:rsidRPr="0AD2D89A">
        <w:rPr>
          <w:rFonts w:asciiTheme="majorHAnsi" w:eastAsiaTheme="majorEastAsia" w:hAnsiTheme="majorHAnsi" w:cstheme="majorBidi"/>
          <w:color w:val="000000" w:themeColor="text1"/>
        </w:rPr>
        <w:t>(place and format, distribution of leadership, agendas, social interactions—check-ins, support, etc.)</w:t>
      </w:r>
    </w:p>
    <w:p w14:paraId="6EF8BFFB" w14:textId="3DAD19BD" w:rsidR="00C3091B" w:rsidRDefault="00C3091B" w:rsidP="00FA097F">
      <w:pPr>
        <w:spacing w:after="0" w:line="240" w:lineRule="auto"/>
        <w:ind w:left="432"/>
        <w:rPr>
          <w:rFonts w:eastAsia="Calibri"/>
          <w:color w:val="000000" w:themeColor="text1"/>
          <w:sz w:val="24"/>
          <w:szCs w:val="24"/>
        </w:rPr>
      </w:pPr>
      <w:r w:rsidRPr="0AD2D89A">
        <w:rPr>
          <w:rFonts w:asciiTheme="majorHAnsi" w:eastAsiaTheme="majorEastAsia" w:hAnsiTheme="majorHAnsi" w:cstheme="majorBidi"/>
          <w:b/>
          <w:bCs/>
          <w:color w:val="000000" w:themeColor="text1"/>
        </w:rPr>
        <w:t>Conflict considerations</w:t>
      </w:r>
      <w:r w:rsidRPr="0AD2D89A">
        <w:rPr>
          <w:rFonts w:eastAsia="Calibri"/>
          <w:b/>
          <w:bCs/>
          <w:color w:val="000000" w:themeColor="text1"/>
        </w:rPr>
        <w:t xml:space="preserve"> </w:t>
      </w:r>
      <w:r w:rsidRPr="0AD2D89A">
        <w:rPr>
          <w:rFonts w:asciiTheme="majorHAnsi" w:eastAsiaTheme="majorEastAsia" w:hAnsiTheme="majorHAnsi" w:cstheme="majorBidi"/>
          <w:color w:val="000000" w:themeColor="text1"/>
        </w:rPr>
        <w:t>(Should conflict or non-participation occur, we agree to…)</w:t>
      </w:r>
    </w:p>
    <w:p w14:paraId="135046A7" w14:textId="0DE7E61B" w:rsidR="00C3091B" w:rsidRDefault="00C3091B" w:rsidP="00FA097F">
      <w:pPr>
        <w:spacing w:after="0" w:line="240" w:lineRule="auto"/>
        <w:ind w:left="432"/>
        <w:rPr>
          <w:rFonts w:asciiTheme="majorHAnsi" w:eastAsiaTheme="majorEastAsia" w:hAnsiTheme="majorHAnsi" w:cstheme="majorBidi"/>
          <w:b/>
          <w:bCs/>
          <w:color w:val="000000" w:themeColor="text1"/>
        </w:rPr>
      </w:pPr>
      <w:r w:rsidRPr="0AD2D89A">
        <w:rPr>
          <w:rFonts w:asciiTheme="majorHAnsi" w:eastAsiaTheme="majorEastAsia" w:hAnsiTheme="majorHAnsi" w:cstheme="majorBidi"/>
          <w:b/>
          <w:bCs/>
          <w:color w:val="000000" w:themeColor="text1"/>
        </w:rPr>
        <w:t>Signatures of all group members</w:t>
      </w:r>
    </w:p>
    <w:p w14:paraId="738D8B67" w14:textId="77777777" w:rsidR="0AD2D89A" w:rsidRDefault="0AD2D89A" w:rsidP="0AD2D89A">
      <w:pPr>
        <w:spacing w:after="0" w:line="240" w:lineRule="auto"/>
        <w:contextualSpacing/>
        <w:rPr>
          <w:sz w:val="24"/>
          <w:szCs w:val="24"/>
        </w:rPr>
      </w:pPr>
    </w:p>
    <w:p w14:paraId="3A8B7E76" w14:textId="61DD96A4" w:rsidR="00C3091B" w:rsidRDefault="00C3091B" w:rsidP="00B435C2">
      <w:pPr>
        <w:spacing w:before="120" w:after="120" w:line="240" w:lineRule="auto"/>
        <w:rPr>
          <w:rFonts w:asciiTheme="majorHAnsi" w:eastAsiaTheme="majorEastAsia" w:hAnsiTheme="majorHAnsi" w:cstheme="majorBidi"/>
          <w:b/>
          <w:bCs/>
          <w:color w:val="000000" w:themeColor="text1"/>
        </w:rPr>
      </w:pPr>
      <w:r w:rsidRPr="0AD2D89A">
        <w:rPr>
          <w:rFonts w:asciiTheme="majorHAnsi" w:eastAsiaTheme="majorEastAsia" w:hAnsiTheme="majorHAnsi" w:cstheme="majorBidi"/>
          <w:b/>
          <w:bCs/>
          <w:color w:val="000000" w:themeColor="text1"/>
        </w:rPr>
        <w:lastRenderedPageBreak/>
        <w:t>Syllabus Entry – Module 9</w:t>
      </w:r>
    </w:p>
    <w:p w14:paraId="66E0C468" w14:textId="77777777" w:rsidR="00C3091B" w:rsidRDefault="00C3091B" w:rsidP="0AD2D89A">
      <w:pPr>
        <w:spacing w:after="0" w:line="240" w:lineRule="auto"/>
        <w:ind w:left="144"/>
        <w:rPr>
          <w:rFonts w:asciiTheme="majorHAnsi" w:eastAsiaTheme="majorEastAsia" w:hAnsiTheme="majorHAnsi" w:cstheme="majorBidi"/>
        </w:rPr>
      </w:pPr>
      <w:r w:rsidRPr="0AD2D89A">
        <w:rPr>
          <w:rFonts w:asciiTheme="majorHAnsi" w:eastAsiaTheme="majorEastAsia" w:hAnsiTheme="majorHAnsi" w:cstheme="majorBidi"/>
        </w:rPr>
        <w:t xml:space="preserve">As a group, consider communities or social justice topics that interest you. Were there any that were not included in our course syllabus and that you would like to learn more about? The key is to find course material that integrates a theme of your choosing along with processes of social change. In other words, you are not trying to understand the breadth of scope of a social problem (like your social policy class), but rather how people are working together collectively to address it. </w:t>
      </w:r>
    </w:p>
    <w:p w14:paraId="2D30A6CE" w14:textId="77777777" w:rsidR="0AD2D89A" w:rsidRDefault="0AD2D89A" w:rsidP="0AD2D89A">
      <w:pPr>
        <w:spacing w:after="0" w:line="240" w:lineRule="auto"/>
        <w:ind w:left="144" w:firstLine="720"/>
        <w:rPr>
          <w:rFonts w:asciiTheme="majorHAnsi" w:eastAsiaTheme="majorEastAsia" w:hAnsiTheme="majorHAnsi" w:cstheme="majorBidi"/>
        </w:rPr>
      </w:pPr>
    </w:p>
    <w:p w14:paraId="76DD25DE" w14:textId="5D067A9A" w:rsidR="0AD2D89A" w:rsidRDefault="00C3091B" w:rsidP="001F7464">
      <w:pPr>
        <w:spacing w:after="0" w:line="240" w:lineRule="auto"/>
        <w:ind w:left="144"/>
        <w:rPr>
          <w:rFonts w:asciiTheme="majorHAnsi" w:eastAsiaTheme="majorEastAsia" w:hAnsiTheme="majorHAnsi" w:cstheme="majorBidi"/>
        </w:rPr>
      </w:pPr>
      <w:r w:rsidRPr="0AD2D89A">
        <w:rPr>
          <w:rFonts w:asciiTheme="majorHAnsi" w:eastAsiaTheme="majorEastAsia" w:hAnsiTheme="majorHAnsi" w:cstheme="majorBidi"/>
        </w:rPr>
        <w:t xml:space="preserve">Your assignment is to draft your own syllabus entry for one week of class. Identify your group’s theme, learning objectives, required materials, class content, and a writing prompt relating to social change and macro social work theory or practice. </w:t>
      </w:r>
    </w:p>
    <w:p w14:paraId="0E397362" w14:textId="23481208" w:rsidR="00C3091B" w:rsidRDefault="00C3091B" w:rsidP="001F7464">
      <w:pPr>
        <w:spacing w:before="120" w:after="120" w:line="240" w:lineRule="auto"/>
        <w:rPr>
          <w:rFonts w:asciiTheme="majorHAnsi" w:eastAsiaTheme="majorEastAsia" w:hAnsiTheme="majorHAnsi" w:cstheme="majorBidi"/>
          <w:b/>
          <w:bCs/>
        </w:rPr>
      </w:pPr>
      <w:r w:rsidRPr="0AD2D89A">
        <w:rPr>
          <w:rFonts w:asciiTheme="majorHAnsi" w:eastAsiaTheme="majorEastAsia" w:hAnsiTheme="majorHAnsi" w:cstheme="majorBidi"/>
          <w:b/>
          <w:bCs/>
        </w:rPr>
        <w:t>Individual Reflection on Team Experience – Module 10</w:t>
      </w:r>
    </w:p>
    <w:p w14:paraId="509B7BA2" w14:textId="77777777" w:rsidR="00C3091B" w:rsidRDefault="00C3091B" w:rsidP="0AD2D89A">
      <w:pPr>
        <w:spacing w:after="0" w:line="240" w:lineRule="auto"/>
        <w:ind w:left="144"/>
        <w:rPr>
          <w:rFonts w:asciiTheme="majorHAnsi" w:eastAsiaTheme="majorEastAsia" w:hAnsiTheme="majorHAnsi" w:cstheme="majorBidi"/>
        </w:rPr>
      </w:pPr>
      <w:r w:rsidRPr="0AD2D89A">
        <w:rPr>
          <w:rFonts w:asciiTheme="majorHAnsi" w:eastAsiaTheme="majorEastAsia" w:hAnsiTheme="majorHAnsi" w:cstheme="majorBidi"/>
        </w:rPr>
        <w:t>Individually, write a 2-page reflection that answers the questions: What did you learn about yourself and your working style as a member of a group? How will understanding your own needs and style in a group work setting influence your career as a social worker? It may be helpful to include some of the group participation skills and dynamics listed below. (Note: You do not need to discuss all of these aspects, nor is this list exhaustive – discuss what is most relevant to your group work process.)</w:t>
      </w:r>
    </w:p>
    <w:p w14:paraId="37E7C1BD" w14:textId="77777777" w:rsidR="00C3091B" w:rsidRDefault="00C3091B" w:rsidP="004D386A">
      <w:pPr>
        <w:pStyle w:val="ListParagraph"/>
        <w:numPr>
          <w:ilvl w:val="0"/>
          <w:numId w:val="26"/>
        </w:numPr>
        <w:spacing w:after="0" w:line="240" w:lineRule="auto"/>
        <w:ind w:left="504"/>
        <w:rPr>
          <w:rFonts w:asciiTheme="majorHAnsi" w:eastAsiaTheme="majorEastAsia" w:hAnsiTheme="majorHAnsi" w:cstheme="majorBidi"/>
        </w:rPr>
      </w:pPr>
      <w:r w:rsidRPr="0AD2D89A">
        <w:rPr>
          <w:rFonts w:asciiTheme="majorHAnsi" w:eastAsiaTheme="majorEastAsia" w:hAnsiTheme="majorHAnsi" w:cstheme="majorBidi"/>
        </w:rPr>
        <w:t xml:space="preserve">Role(s) in group </w:t>
      </w:r>
    </w:p>
    <w:p w14:paraId="630B8267" w14:textId="77777777" w:rsidR="00C3091B" w:rsidRDefault="00C3091B" w:rsidP="004D386A">
      <w:pPr>
        <w:pStyle w:val="ListParagraph"/>
        <w:numPr>
          <w:ilvl w:val="0"/>
          <w:numId w:val="26"/>
        </w:numPr>
        <w:spacing w:after="0" w:line="240" w:lineRule="auto"/>
        <w:ind w:left="504"/>
        <w:rPr>
          <w:rFonts w:asciiTheme="majorHAnsi" w:eastAsiaTheme="majorEastAsia" w:hAnsiTheme="majorHAnsi" w:cstheme="majorBidi"/>
        </w:rPr>
      </w:pPr>
      <w:r w:rsidRPr="0AD2D89A">
        <w:rPr>
          <w:rFonts w:asciiTheme="majorHAnsi" w:eastAsiaTheme="majorEastAsia" w:hAnsiTheme="majorHAnsi" w:cstheme="majorBidi"/>
        </w:rPr>
        <w:t xml:space="preserve">Time management </w:t>
      </w:r>
    </w:p>
    <w:p w14:paraId="2A50AA02" w14:textId="0F4EA66E" w:rsidR="00C3091B" w:rsidRDefault="00C3091B" w:rsidP="004D386A">
      <w:pPr>
        <w:pStyle w:val="ListParagraph"/>
        <w:numPr>
          <w:ilvl w:val="0"/>
          <w:numId w:val="26"/>
        </w:numPr>
        <w:spacing w:after="0" w:line="240" w:lineRule="auto"/>
        <w:ind w:left="504"/>
        <w:rPr>
          <w:rFonts w:asciiTheme="majorHAnsi" w:eastAsiaTheme="majorEastAsia" w:hAnsiTheme="majorHAnsi" w:cstheme="majorBidi"/>
        </w:rPr>
      </w:pPr>
      <w:r w:rsidRPr="0AD2D89A">
        <w:rPr>
          <w:rFonts w:asciiTheme="majorHAnsi" w:eastAsiaTheme="majorEastAsia" w:hAnsiTheme="majorHAnsi" w:cstheme="majorBidi"/>
        </w:rPr>
        <w:t xml:space="preserve">Responsibility to </w:t>
      </w:r>
      <w:r w:rsidR="001F7464">
        <w:rPr>
          <w:rFonts w:asciiTheme="majorHAnsi" w:eastAsiaTheme="majorEastAsia" w:hAnsiTheme="majorHAnsi" w:cstheme="majorBidi"/>
        </w:rPr>
        <w:t xml:space="preserve">the </w:t>
      </w:r>
      <w:r w:rsidRPr="0AD2D89A">
        <w:rPr>
          <w:rFonts w:asciiTheme="majorHAnsi" w:eastAsiaTheme="majorEastAsia" w:hAnsiTheme="majorHAnsi" w:cstheme="majorBidi"/>
        </w:rPr>
        <w:t xml:space="preserve">group -- Accepting fair share of work; Completing assigned work on </w:t>
      </w:r>
      <w:proofErr w:type="gramStart"/>
      <w:r w:rsidRPr="0AD2D89A">
        <w:rPr>
          <w:rFonts w:asciiTheme="majorHAnsi" w:eastAsiaTheme="majorEastAsia" w:hAnsiTheme="majorHAnsi" w:cstheme="majorBidi"/>
        </w:rPr>
        <w:t>time</w:t>
      </w:r>
      <w:proofErr w:type="gramEnd"/>
    </w:p>
    <w:p w14:paraId="38087D69" w14:textId="77777777" w:rsidR="00C3091B" w:rsidRDefault="00C3091B" w:rsidP="004D386A">
      <w:pPr>
        <w:pStyle w:val="ListParagraph"/>
        <w:numPr>
          <w:ilvl w:val="0"/>
          <w:numId w:val="26"/>
        </w:numPr>
        <w:spacing w:after="0" w:line="240" w:lineRule="auto"/>
        <w:ind w:left="504"/>
        <w:rPr>
          <w:rFonts w:asciiTheme="majorHAnsi" w:eastAsiaTheme="majorEastAsia" w:hAnsiTheme="majorHAnsi" w:cstheme="majorBidi"/>
        </w:rPr>
      </w:pPr>
      <w:r w:rsidRPr="0AD2D89A">
        <w:rPr>
          <w:rFonts w:asciiTheme="majorHAnsi" w:eastAsiaTheme="majorEastAsia" w:hAnsiTheme="majorHAnsi" w:cstheme="majorBidi"/>
        </w:rPr>
        <w:t xml:space="preserve">Adaptability -- Displays or tries to develop a wide range of skills in service of the project; Accepts changed approach or constructive </w:t>
      </w:r>
      <w:proofErr w:type="gramStart"/>
      <w:r w:rsidRPr="0AD2D89A">
        <w:rPr>
          <w:rFonts w:asciiTheme="majorHAnsi" w:eastAsiaTheme="majorEastAsia" w:hAnsiTheme="majorHAnsi" w:cstheme="majorBidi"/>
        </w:rPr>
        <w:t>criticism</w:t>
      </w:r>
      <w:proofErr w:type="gramEnd"/>
    </w:p>
    <w:p w14:paraId="2A2E6926" w14:textId="77777777" w:rsidR="00C3091B" w:rsidRDefault="00C3091B" w:rsidP="004D386A">
      <w:pPr>
        <w:pStyle w:val="ListParagraph"/>
        <w:numPr>
          <w:ilvl w:val="0"/>
          <w:numId w:val="26"/>
        </w:numPr>
        <w:spacing w:after="0" w:line="240" w:lineRule="auto"/>
        <w:ind w:left="504"/>
        <w:rPr>
          <w:rFonts w:asciiTheme="majorHAnsi" w:eastAsiaTheme="majorEastAsia" w:hAnsiTheme="majorHAnsi" w:cstheme="majorBidi"/>
        </w:rPr>
      </w:pPr>
      <w:r w:rsidRPr="0AD2D89A">
        <w:rPr>
          <w:rFonts w:asciiTheme="majorHAnsi" w:eastAsiaTheme="majorEastAsia" w:hAnsiTheme="majorHAnsi" w:cstheme="majorBidi"/>
        </w:rPr>
        <w:t xml:space="preserve">Creativity / Originality - Problem-solves when faced with impasses or challenges; Originates new ideas; Initiates team </w:t>
      </w:r>
      <w:proofErr w:type="gramStart"/>
      <w:r w:rsidRPr="0AD2D89A">
        <w:rPr>
          <w:rFonts w:asciiTheme="majorHAnsi" w:eastAsiaTheme="majorEastAsia" w:hAnsiTheme="majorHAnsi" w:cstheme="majorBidi"/>
        </w:rPr>
        <w:t>decisions</w:t>
      </w:r>
      <w:proofErr w:type="gramEnd"/>
    </w:p>
    <w:p w14:paraId="5271A05C" w14:textId="77777777" w:rsidR="00C3091B" w:rsidRDefault="00C3091B" w:rsidP="004D386A">
      <w:pPr>
        <w:pStyle w:val="ListParagraph"/>
        <w:numPr>
          <w:ilvl w:val="0"/>
          <w:numId w:val="26"/>
        </w:numPr>
        <w:spacing w:after="0" w:line="240" w:lineRule="auto"/>
        <w:ind w:left="504"/>
        <w:rPr>
          <w:rFonts w:asciiTheme="majorHAnsi" w:eastAsiaTheme="majorEastAsia" w:hAnsiTheme="majorHAnsi" w:cstheme="majorBidi"/>
        </w:rPr>
      </w:pPr>
      <w:r w:rsidRPr="0AD2D89A">
        <w:rPr>
          <w:rFonts w:asciiTheme="majorHAnsi" w:eastAsiaTheme="majorEastAsia" w:hAnsiTheme="majorHAnsi" w:cstheme="majorBidi"/>
        </w:rPr>
        <w:t>Communication Skills - Effective in discussions; Good listener; Capable presenter; Proficient at documenting work.</w:t>
      </w:r>
    </w:p>
    <w:p w14:paraId="305CBDF6" w14:textId="77777777" w:rsidR="00C3091B" w:rsidRDefault="00C3091B" w:rsidP="004D386A">
      <w:pPr>
        <w:pStyle w:val="ListParagraph"/>
        <w:numPr>
          <w:ilvl w:val="0"/>
          <w:numId w:val="26"/>
        </w:numPr>
        <w:spacing w:after="0" w:line="240" w:lineRule="auto"/>
        <w:ind w:left="504"/>
        <w:rPr>
          <w:rFonts w:asciiTheme="majorHAnsi" w:eastAsiaTheme="majorEastAsia" w:hAnsiTheme="majorHAnsi" w:cstheme="majorBidi"/>
        </w:rPr>
      </w:pPr>
      <w:r w:rsidRPr="0AD2D89A">
        <w:rPr>
          <w:rFonts w:asciiTheme="majorHAnsi" w:eastAsiaTheme="majorEastAsia" w:hAnsiTheme="majorHAnsi" w:cstheme="majorBidi"/>
        </w:rPr>
        <w:t xml:space="preserve">General Team Skills - Positive attitude; Encourages and motivates team; Supports team decisions; Helps team reach consensus; Helps resolve conflicts in the </w:t>
      </w:r>
      <w:proofErr w:type="gramStart"/>
      <w:r w:rsidRPr="0AD2D89A">
        <w:rPr>
          <w:rFonts w:asciiTheme="majorHAnsi" w:eastAsiaTheme="majorEastAsia" w:hAnsiTheme="majorHAnsi" w:cstheme="majorBidi"/>
        </w:rPr>
        <w:t>group</w:t>
      </w:r>
      <w:proofErr w:type="gramEnd"/>
    </w:p>
    <w:p w14:paraId="0F278FE7" w14:textId="2A2B741A" w:rsidR="0AD2D89A" w:rsidRPr="001F7464" w:rsidRDefault="00C3091B" w:rsidP="004D386A">
      <w:pPr>
        <w:pStyle w:val="ListParagraph"/>
        <w:numPr>
          <w:ilvl w:val="0"/>
          <w:numId w:val="26"/>
        </w:numPr>
        <w:spacing w:after="0" w:line="240" w:lineRule="auto"/>
        <w:ind w:left="504"/>
        <w:rPr>
          <w:rFonts w:asciiTheme="majorHAnsi" w:eastAsiaTheme="majorEastAsia" w:hAnsiTheme="majorHAnsi" w:cstheme="majorBidi"/>
        </w:rPr>
      </w:pPr>
      <w:r w:rsidRPr="0AD2D89A">
        <w:rPr>
          <w:rFonts w:asciiTheme="majorHAnsi" w:eastAsiaTheme="majorEastAsia" w:hAnsiTheme="majorHAnsi" w:cstheme="majorBidi"/>
        </w:rPr>
        <w:t>Technical Skills -Ability to create and develop materials; Provides technical solutions to problems.</w:t>
      </w:r>
    </w:p>
    <w:p w14:paraId="75B4C6B4" w14:textId="1CBEF1BC" w:rsidR="00C3091B" w:rsidRDefault="00C3091B" w:rsidP="001F7464">
      <w:pPr>
        <w:spacing w:before="120" w:after="120" w:line="240" w:lineRule="auto"/>
        <w:rPr>
          <w:rFonts w:asciiTheme="majorHAnsi" w:eastAsiaTheme="majorEastAsia" w:hAnsiTheme="majorHAnsi" w:cstheme="majorBidi"/>
          <w:b/>
          <w:bCs/>
        </w:rPr>
      </w:pPr>
      <w:r w:rsidRPr="0AD2D89A">
        <w:rPr>
          <w:rFonts w:asciiTheme="majorHAnsi" w:eastAsiaTheme="majorEastAsia" w:hAnsiTheme="majorHAnsi" w:cstheme="majorBidi"/>
          <w:b/>
          <w:bCs/>
        </w:rPr>
        <w:t>RESEARCH PAPER</w:t>
      </w:r>
    </w:p>
    <w:p w14:paraId="57434F3B" w14:textId="4A11801C" w:rsidR="0AD2D89A" w:rsidRDefault="00C3091B" w:rsidP="001F7464">
      <w:pPr>
        <w:spacing w:after="0" w:line="240" w:lineRule="auto"/>
        <w:ind w:left="144"/>
        <w:rPr>
          <w:rFonts w:asciiTheme="majorHAnsi" w:eastAsiaTheme="majorEastAsia" w:hAnsiTheme="majorHAnsi" w:cstheme="majorBidi"/>
        </w:rPr>
      </w:pPr>
      <w:r w:rsidRPr="0AD2D89A">
        <w:rPr>
          <w:rFonts w:asciiTheme="majorHAnsi" w:eastAsiaTheme="majorEastAsia" w:hAnsiTheme="majorHAnsi" w:cstheme="majorBidi"/>
        </w:rPr>
        <w:t xml:space="preserve">The goal of the research paper is to help students deeply investigate some aspect of macro social work and social change. </w:t>
      </w:r>
    </w:p>
    <w:p w14:paraId="79A3D326" w14:textId="1C6C90CF" w:rsidR="0AD2D89A" w:rsidRDefault="00C3091B" w:rsidP="001F7464">
      <w:pPr>
        <w:spacing w:after="0" w:line="240" w:lineRule="auto"/>
        <w:ind w:left="144"/>
        <w:rPr>
          <w:rFonts w:asciiTheme="majorHAnsi" w:eastAsiaTheme="majorEastAsia" w:hAnsiTheme="majorHAnsi" w:cstheme="majorBidi"/>
        </w:rPr>
      </w:pPr>
      <w:r w:rsidRPr="0AD2D89A">
        <w:rPr>
          <w:rFonts w:asciiTheme="majorHAnsi" w:eastAsiaTheme="majorEastAsia" w:hAnsiTheme="majorHAnsi" w:cstheme="majorBidi"/>
        </w:rPr>
        <w:t xml:space="preserve">The research paper must identify a clear research question pertaining to some aspect of the course. It should then answer the question by integrating both course material and out-of-class sources. Finally, it must consider implications for social work practice and research. Remember to think of practice broadly (micro, mezzo, and macro) and to consider opportunities for future research. </w:t>
      </w:r>
    </w:p>
    <w:p w14:paraId="6831B553" w14:textId="0BFC187D" w:rsidR="0AD2D89A" w:rsidRPr="001F7464" w:rsidRDefault="00C3091B" w:rsidP="001F7464">
      <w:pPr>
        <w:spacing w:after="0" w:line="240" w:lineRule="auto"/>
        <w:ind w:left="144"/>
        <w:rPr>
          <w:rFonts w:asciiTheme="majorHAnsi" w:eastAsiaTheme="majorEastAsia" w:hAnsiTheme="majorHAnsi" w:cstheme="majorBidi"/>
        </w:rPr>
      </w:pPr>
      <w:r w:rsidRPr="0AD2D89A">
        <w:rPr>
          <w:rFonts w:asciiTheme="majorHAnsi" w:eastAsiaTheme="majorEastAsia" w:hAnsiTheme="majorHAnsi" w:cstheme="majorBidi"/>
        </w:rPr>
        <w:t xml:space="preserve">The research question might focus upon relevant social change theories or empirical work – or a combination of the two. To help with your brainstorming process, I am providing the following examples of topics. You are not limited to these ideas. </w:t>
      </w:r>
    </w:p>
    <w:p w14:paraId="6D6D3814" w14:textId="77777777" w:rsidR="00C3091B" w:rsidRDefault="00C3091B" w:rsidP="004D386A">
      <w:pPr>
        <w:pStyle w:val="ListParagraph"/>
        <w:numPr>
          <w:ilvl w:val="0"/>
          <w:numId w:val="25"/>
        </w:numPr>
        <w:spacing w:after="0" w:line="240" w:lineRule="auto"/>
        <w:ind w:left="504"/>
        <w:rPr>
          <w:rFonts w:asciiTheme="majorHAnsi" w:eastAsiaTheme="majorEastAsia" w:hAnsiTheme="majorHAnsi" w:cstheme="majorBidi"/>
        </w:rPr>
      </w:pPr>
      <w:r w:rsidRPr="0AD2D89A">
        <w:rPr>
          <w:rFonts w:asciiTheme="majorHAnsi" w:eastAsiaTheme="majorEastAsia" w:hAnsiTheme="majorHAnsi" w:cstheme="majorBidi"/>
        </w:rPr>
        <w:t xml:space="preserve">What are some historical and contemporary examples of community organizing in [XYZ] community? </w:t>
      </w:r>
    </w:p>
    <w:p w14:paraId="71F121EE" w14:textId="4E8FED6D" w:rsidR="00C3091B" w:rsidRDefault="001F7464" w:rsidP="004D386A">
      <w:pPr>
        <w:pStyle w:val="ListParagraph"/>
        <w:numPr>
          <w:ilvl w:val="1"/>
          <w:numId w:val="25"/>
        </w:numPr>
        <w:spacing w:after="0" w:line="240" w:lineRule="auto"/>
        <w:ind w:left="648"/>
        <w:rPr>
          <w:rFonts w:asciiTheme="majorHAnsi" w:eastAsiaTheme="majorEastAsia" w:hAnsiTheme="majorHAnsi" w:cstheme="majorBidi"/>
        </w:rPr>
      </w:pPr>
      <w:r>
        <w:rPr>
          <w:rFonts w:asciiTheme="majorHAnsi" w:eastAsiaTheme="majorEastAsia" w:hAnsiTheme="majorHAnsi" w:cstheme="majorBidi"/>
        </w:rPr>
        <w:t>Identity-based</w:t>
      </w:r>
      <w:r w:rsidR="00C3091B" w:rsidRPr="0AD2D89A">
        <w:rPr>
          <w:rFonts w:asciiTheme="majorHAnsi" w:eastAsiaTheme="majorEastAsia" w:hAnsiTheme="majorHAnsi" w:cstheme="majorBidi"/>
        </w:rPr>
        <w:t xml:space="preserve"> communities (ex: fat activism or disability rights or immigrant rights)</w:t>
      </w:r>
    </w:p>
    <w:p w14:paraId="40B5C765" w14:textId="77777777" w:rsidR="00C3091B" w:rsidRDefault="00C3091B" w:rsidP="004D386A">
      <w:pPr>
        <w:pStyle w:val="ListParagraph"/>
        <w:numPr>
          <w:ilvl w:val="1"/>
          <w:numId w:val="25"/>
        </w:numPr>
        <w:spacing w:after="0" w:line="240" w:lineRule="auto"/>
        <w:ind w:left="648"/>
        <w:rPr>
          <w:rFonts w:asciiTheme="majorHAnsi" w:eastAsiaTheme="majorEastAsia" w:hAnsiTheme="majorHAnsi" w:cstheme="majorBidi"/>
        </w:rPr>
      </w:pPr>
      <w:r w:rsidRPr="0AD2D89A">
        <w:rPr>
          <w:rFonts w:asciiTheme="majorHAnsi" w:eastAsiaTheme="majorEastAsia" w:hAnsiTheme="majorHAnsi" w:cstheme="majorBidi"/>
        </w:rPr>
        <w:t>Place-based communities. Look in your community or neighborhood (ex: Rogers Park or Pilsen or Logan Square etc. Then look for place-based strategies like Food Co-ops, Community Gardens, Arts &amp; Murals, Political Organizing, Homeless Tent Communities)</w:t>
      </w:r>
    </w:p>
    <w:p w14:paraId="053210B4" w14:textId="1D2C8879" w:rsidR="0AD2D89A" w:rsidRPr="001F7464" w:rsidRDefault="00C3091B" w:rsidP="004D386A">
      <w:pPr>
        <w:pStyle w:val="ListParagraph"/>
        <w:numPr>
          <w:ilvl w:val="1"/>
          <w:numId w:val="25"/>
        </w:numPr>
        <w:spacing w:after="0" w:line="240" w:lineRule="auto"/>
        <w:ind w:left="648"/>
        <w:rPr>
          <w:rFonts w:asciiTheme="majorHAnsi" w:eastAsiaTheme="majorEastAsia" w:hAnsiTheme="majorHAnsi" w:cstheme="majorBidi"/>
        </w:rPr>
      </w:pPr>
      <w:r w:rsidRPr="0AD2D89A">
        <w:rPr>
          <w:rFonts w:asciiTheme="majorHAnsi" w:eastAsiaTheme="majorEastAsia" w:hAnsiTheme="majorHAnsi" w:cstheme="majorBidi"/>
        </w:rPr>
        <w:t>Interest or issue-based communities (ex: affordable housing, anti-gentrification, educational justice, environmental justice, reproductive justice, abolition, etc.</w:t>
      </w:r>
      <w:r w:rsidR="001F7464">
        <w:rPr>
          <w:rFonts w:asciiTheme="majorHAnsi" w:eastAsiaTheme="majorEastAsia" w:hAnsiTheme="majorHAnsi" w:cstheme="majorBidi"/>
        </w:rPr>
        <w:t>,</w:t>
      </w:r>
      <w:r w:rsidRPr="0AD2D89A">
        <w:rPr>
          <w:rFonts w:asciiTheme="majorHAnsi" w:eastAsiaTheme="majorEastAsia" w:hAnsiTheme="majorHAnsi" w:cstheme="majorBidi"/>
        </w:rPr>
        <w:t xml:space="preserve"> etc.)</w:t>
      </w:r>
    </w:p>
    <w:p w14:paraId="787A41C4" w14:textId="77777777" w:rsidR="00C3091B" w:rsidRDefault="00C3091B" w:rsidP="004D386A">
      <w:pPr>
        <w:pStyle w:val="ListParagraph"/>
        <w:numPr>
          <w:ilvl w:val="0"/>
          <w:numId w:val="25"/>
        </w:numPr>
        <w:spacing w:after="0" w:line="240" w:lineRule="auto"/>
        <w:ind w:left="504"/>
        <w:rPr>
          <w:rFonts w:asciiTheme="majorHAnsi" w:eastAsiaTheme="majorEastAsia" w:hAnsiTheme="majorHAnsi" w:cstheme="majorBidi"/>
        </w:rPr>
      </w:pPr>
      <w:r w:rsidRPr="0AD2D89A">
        <w:rPr>
          <w:rFonts w:asciiTheme="majorHAnsi" w:eastAsiaTheme="majorEastAsia" w:hAnsiTheme="majorHAnsi" w:cstheme="majorBidi"/>
        </w:rPr>
        <w:t xml:space="preserve">Researching examples of social or political change that can inspire </w:t>
      </w:r>
      <w:proofErr w:type="gramStart"/>
      <w:r w:rsidRPr="0AD2D89A">
        <w:rPr>
          <w:rFonts w:asciiTheme="majorHAnsi" w:eastAsiaTheme="majorEastAsia" w:hAnsiTheme="majorHAnsi" w:cstheme="majorBidi"/>
        </w:rPr>
        <w:t>you</w:t>
      </w:r>
      <w:proofErr w:type="gramEnd"/>
    </w:p>
    <w:p w14:paraId="4170D63A" w14:textId="77777777" w:rsidR="00C3091B" w:rsidRDefault="00C3091B" w:rsidP="004D386A">
      <w:pPr>
        <w:pStyle w:val="ListParagraph"/>
        <w:numPr>
          <w:ilvl w:val="1"/>
          <w:numId w:val="25"/>
        </w:numPr>
        <w:spacing w:after="0" w:line="240" w:lineRule="auto"/>
        <w:ind w:left="648"/>
        <w:rPr>
          <w:rFonts w:asciiTheme="majorHAnsi" w:eastAsiaTheme="majorEastAsia" w:hAnsiTheme="majorHAnsi" w:cstheme="majorBidi"/>
        </w:rPr>
      </w:pPr>
      <w:r w:rsidRPr="0AD2D89A">
        <w:rPr>
          <w:rFonts w:asciiTheme="majorHAnsi" w:eastAsiaTheme="majorEastAsia" w:hAnsiTheme="majorHAnsi" w:cstheme="majorBidi"/>
        </w:rPr>
        <w:t>Ex: Stacy Abram’s and voter rights group’ work to register voters</w:t>
      </w:r>
    </w:p>
    <w:p w14:paraId="563B97B4" w14:textId="77777777" w:rsidR="00C3091B" w:rsidRDefault="00C3091B" w:rsidP="004D386A">
      <w:pPr>
        <w:pStyle w:val="ListParagraph"/>
        <w:numPr>
          <w:ilvl w:val="1"/>
          <w:numId w:val="25"/>
        </w:numPr>
        <w:spacing w:after="0" w:line="240" w:lineRule="auto"/>
        <w:ind w:left="648"/>
        <w:rPr>
          <w:rFonts w:asciiTheme="majorHAnsi" w:eastAsiaTheme="majorEastAsia" w:hAnsiTheme="majorHAnsi" w:cstheme="majorBidi"/>
        </w:rPr>
      </w:pPr>
      <w:r w:rsidRPr="0AD2D89A">
        <w:rPr>
          <w:rFonts w:asciiTheme="majorHAnsi" w:eastAsiaTheme="majorEastAsia" w:hAnsiTheme="majorHAnsi" w:cstheme="majorBidi"/>
        </w:rPr>
        <w:t>Ex: Groups that use the arts to motivate change</w:t>
      </w:r>
    </w:p>
    <w:p w14:paraId="261FC3CE" w14:textId="77777777" w:rsidR="00C3091B" w:rsidRDefault="00C3091B" w:rsidP="004D386A">
      <w:pPr>
        <w:pStyle w:val="ListParagraph"/>
        <w:numPr>
          <w:ilvl w:val="1"/>
          <w:numId w:val="25"/>
        </w:numPr>
        <w:spacing w:after="0" w:line="240" w:lineRule="auto"/>
        <w:ind w:left="648"/>
        <w:rPr>
          <w:rFonts w:asciiTheme="majorHAnsi" w:eastAsiaTheme="majorEastAsia" w:hAnsiTheme="majorHAnsi" w:cstheme="majorBidi"/>
        </w:rPr>
      </w:pPr>
      <w:r w:rsidRPr="0AD2D89A">
        <w:rPr>
          <w:rFonts w:asciiTheme="majorHAnsi" w:eastAsiaTheme="majorEastAsia" w:hAnsiTheme="majorHAnsi" w:cstheme="majorBidi"/>
        </w:rPr>
        <w:lastRenderedPageBreak/>
        <w:t>Ex: Social workers organizing to mobilize voters</w:t>
      </w:r>
    </w:p>
    <w:p w14:paraId="4C33B201" w14:textId="0D7C3882" w:rsidR="0AD2D89A" w:rsidRPr="001F7464" w:rsidRDefault="00C3091B" w:rsidP="004D386A">
      <w:pPr>
        <w:pStyle w:val="ListParagraph"/>
        <w:numPr>
          <w:ilvl w:val="1"/>
          <w:numId w:val="25"/>
        </w:numPr>
        <w:spacing w:after="0" w:line="240" w:lineRule="auto"/>
        <w:ind w:left="648"/>
        <w:rPr>
          <w:rFonts w:asciiTheme="majorHAnsi" w:eastAsiaTheme="majorEastAsia" w:hAnsiTheme="majorHAnsi" w:cstheme="majorBidi"/>
        </w:rPr>
      </w:pPr>
      <w:r w:rsidRPr="0AD2D89A">
        <w:rPr>
          <w:rFonts w:asciiTheme="majorHAnsi" w:eastAsiaTheme="majorEastAsia" w:hAnsiTheme="majorHAnsi" w:cstheme="majorBidi"/>
        </w:rPr>
        <w:t>Ex: Social workers organizing to form labor unions</w:t>
      </w:r>
    </w:p>
    <w:p w14:paraId="383BB543" w14:textId="77777777" w:rsidR="00C3091B" w:rsidRDefault="00C3091B" w:rsidP="004D386A">
      <w:pPr>
        <w:pStyle w:val="ListParagraph"/>
        <w:numPr>
          <w:ilvl w:val="0"/>
          <w:numId w:val="25"/>
        </w:numPr>
        <w:spacing w:after="0" w:line="240" w:lineRule="auto"/>
        <w:ind w:left="504"/>
        <w:rPr>
          <w:rFonts w:asciiTheme="majorHAnsi" w:eastAsiaTheme="majorEastAsia" w:hAnsiTheme="majorHAnsi" w:cstheme="majorBidi"/>
        </w:rPr>
      </w:pPr>
      <w:r w:rsidRPr="0AD2D89A">
        <w:rPr>
          <w:rFonts w:asciiTheme="majorHAnsi" w:eastAsiaTheme="majorEastAsia" w:hAnsiTheme="majorHAnsi" w:cstheme="majorBidi"/>
        </w:rPr>
        <w:t xml:space="preserve">Seeking out models of change that seek structural </w:t>
      </w:r>
      <w:proofErr w:type="gramStart"/>
      <w:r w:rsidRPr="0AD2D89A">
        <w:rPr>
          <w:rFonts w:asciiTheme="majorHAnsi" w:eastAsiaTheme="majorEastAsia" w:hAnsiTheme="majorHAnsi" w:cstheme="majorBidi"/>
        </w:rPr>
        <w:t>change</w:t>
      </w:r>
      <w:proofErr w:type="gramEnd"/>
    </w:p>
    <w:p w14:paraId="056B665B" w14:textId="42870FE8" w:rsidR="00C3091B" w:rsidRDefault="00C3091B" w:rsidP="004D386A">
      <w:pPr>
        <w:pStyle w:val="ListParagraph"/>
        <w:numPr>
          <w:ilvl w:val="1"/>
          <w:numId w:val="25"/>
        </w:numPr>
        <w:spacing w:after="0" w:line="240" w:lineRule="auto"/>
        <w:ind w:left="648"/>
        <w:rPr>
          <w:rFonts w:asciiTheme="majorHAnsi" w:eastAsiaTheme="majorEastAsia" w:hAnsiTheme="majorHAnsi" w:cstheme="majorBidi"/>
        </w:rPr>
      </w:pPr>
      <w:r w:rsidRPr="0AD2D89A">
        <w:rPr>
          <w:rFonts w:asciiTheme="majorHAnsi" w:eastAsiaTheme="majorEastAsia" w:hAnsiTheme="majorHAnsi" w:cstheme="majorBidi"/>
        </w:rPr>
        <w:t>Ex: Models that blend micro-macro-mezzo</w:t>
      </w:r>
    </w:p>
    <w:p w14:paraId="196B3B3E" w14:textId="77777777" w:rsidR="00C3091B" w:rsidRDefault="00C3091B" w:rsidP="004D386A">
      <w:pPr>
        <w:pStyle w:val="ListParagraph"/>
        <w:numPr>
          <w:ilvl w:val="1"/>
          <w:numId w:val="25"/>
        </w:numPr>
        <w:spacing w:after="0" w:line="240" w:lineRule="auto"/>
        <w:ind w:left="648"/>
        <w:rPr>
          <w:rFonts w:asciiTheme="majorHAnsi" w:eastAsiaTheme="majorEastAsia" w:hAnsiTheme="majorHAnsi" w:cstheme="majorBidi"/>
        </w:rPr>
      </w:pPr>
      <w:r w:rsidRPr="0AD2D89A">
        <w:rPr>
          <w:rFonts w:asciiTheme="majorHAnsi" w:eastAsiaTheme="majorEastAsia" w:hAnsiTheme="majorHAnsi" w:cstheme="majorBidi"/>
        </w:rPr>
        <w:t>Ex: Models of social change philanthropy or fundraising</w:t>
      </w:r>
    </w:p>
    <w:p w14:paraId="1D191E4B" w14:textId="4C16CE3D" w:rsidR="0AD2D89A" w:rsidRPr="00415E4F" w:rsidRDefault="00C3091B" w:rsidP="004D386A">
      <w:pPr>
        <w:pStyle w:val="ListParagraph"/>
        <w:numPr>
          <w:ilvl w:val="1"/>
          <w:numId w:val="25"/>
        </w:numPr>
        <w:spacing w:after="0" w:line="240" w:lineRule="auto"/>
        <w:ind w:left="648"/>
        <w:rPr>
          <w:rFonts w:asciiTheme="majorHAnsi" w:eastAsiaTheme="majorEastAsia" w:hAnsiTheme="majorHAnsi" w:cstheme="majorBidi"/>
        </w:rPr>
      </w:pPr>
      <w:r w:rsidRPr="0AD2D89A">
        <w:rPr>
          <w:rFonts w:asciiTheme="majorHAnsi" w:eastAsiaTheme="majorEastAsia" w:hAnsiTheme="majorHAnsi" w:cstheme="majorBidi"/>
        </w:rPr>
        <w:t>Ex: Models of mutual aid</w:t>
      </w:r>
    </w:p>
    <w:p w14:paraId="6D5560BC" w14:textId="77777777" w:rsidR="00C3091B" w:rsidRDefault="00C3091B" w:rsidP="004D386A">
      <w:pPr>
        <w:pStyle w:val="ListParagraph"/>
        <w:numPr>
          <w:ilvl w:val="0"/>
          <w:numId w:val="25"/>
        </w:numPr>
        <w:spacing w:after="0" w:line="240" w:lineRule="auto"/>
        <w:ind w:left="504"/>
        <w:rPr>
          <w:rFonts w:asciiTheme="majorHAnsi" w:eastAsiaTheme="majorEastAsia" w:hAnsiTheme="majorHAnsi" w:cstheme="majorBidi"/>
        </w:rPr>
      </w:pPr>
      <w:r w:rsidRPr="0AD2D89A">
        <w:rPr>
          <w:rFonts w:asciiTheme="majorHAnsi" w:eastAsiaTheme="majorEastAsia" w:hAnsiTheme="majorHAnsi" w:cstheme="majorBidi"/>
        </w:rPr>
        <w:t>Thinking of marginalized groups as agents of change (not recipients of aid)</w:t>
      </w:r>
    </w:p>
    <w:p w14:paraId="4A69EB3D" w14:textId="32C5659D" w:rsidR="00C3091B" w:rsidRDefault="00C3091B" w:rsidP="004D386A">
      <w:pPr>
        <w:pStyle w:val="ListParagraph"/>
        <w:numPr>
          <w:ilvl w:val="1"/>
          <w:numId w:val="25"/>
        </w:numPr>
        <w:spacing w:after="0" w:line="240" w:lineRule="auto"/>
        <w:ind w:left="648"/>
        <w:rPr>
          <w:rFonts w:asciiTheme="majorHAnsi" w:eastAsiaTheme="majorEastAsia" w:hAnsiTheme="majorHAnsi" w:cstheme="majorBidi"/>
        </w:rPr>
      </w:pPr>
      <w:r w:rsidRPr="0AD2D89A">
        <w:rPr>
          <w:rFonts w:asciiTheme="majorHAnsi" w:eastAsiaTheme="majorEastAsia" w:hAnsiTheme="majorHAnsi" w:cstheme="majorBidi"/>
        </w:rPr>
        <w:t xml:space="preserve">People who </w:t>
      </w:r>
      <w:r w:rsidR="00415E4F">
        <w:rPr>
          <w:rFonts w:asciiTheme="majorHAnsi" w:eastAsiaTheme="majorEastAsia" w:hAnsiTheme="majorHAnsi" w:cstheme="majorBidi"/>
        </w:rPr>
        <w:t xml:space="preserve">are </w:t>
      </w:r>
      <w:r w:rsidRPr="0AD2D89A">
        <w:rPr>
          <w:rFonts w:asciiTheme="majorHAnsi" w:eastAsiaTheme="majorEastAsia" w:hAnsiTheme="majorHAnsi" w:cstheme="majorBidi"/>
        </w:rPr>
        <w:t>sometimes viewed (especially by social workers) as “targets” of interventions (ex: people who are homeless, sex workers, without legal status, formerly incarcerated)</w:t>
      </w:r>
    </w:p>
    <w:p w14:paraId="40628926" w14:textId="77777777" w:rsidR="0AD2D89A" w:rsidRDefault="0AD2D89A" w:rsidP="0AD2D89A">
      <w:pPr>
        <w:pStyle w:val="ListParagraph"/>
        <w:spacing w:after="0" w:line="240" w:lineRule="auto"/>
        <w:rPr>
          <w:rFonts w:cstheme="minorBidi"/>
          <w:sz w:val="24"/>
          <w:szCs w:val="24"/>
        </w:rPr>
      </w:pPr>
    </w:p>
    <w:p w14:paraId="7DA39514" w14:textId="7AB1D8E8" w:rsidR="0AD2D89A" w:rsidRPr="00415E4F" w:rsidRDefault="00C3091B" w:rsidP="00415E4F">
      <w:pPr>
        <w:spacing w:after="0" w:line="240" w:lineRule="auto"/>
        <w:ind w:left="144"/>
        <w:rPr>
          <w:rFonts w:asciiTheme="majorHAnsi" w:eastAsiaTheme="majorEastAsia" w:hAnsiTheme="majorHAnsi" w:cstheme="majorBidi"/>
        </w:rPr>
      </w:pPr>
      <w:r w:rsidRPr="0AD2D89A">
        <w:rPr>
          <w:rFonts w:asciiTheme="majorHAnsi" w:eastAsiaTheme="majorEastAsia" w:hAnsiTheme="majorHAnsi" w:cstheme="majorBidi"/>
        </w:rPr>
        <w:t>The length of the paper should be around 8 – 10 double spaced pages with APA-style title page and references but NO ABSTRACT. You have the option of completing this assignment individually, in pairs, or in a small group. If you wish to work with another person or in a small group, please submit a one-page learning contract at least 10 days before the due date.</w:t>
      </w:r>
    </w:p>
    <w:p w14:paraId="252B1277" w14:textId="77777777" w:rsidR="00C3091B" w:rsidRDefault="00C3091B" w:rsidP="00B435C2">
      <w:pPr>
        <w:spacing w:before="120" w:after="120" w:line="240" w:lineRule="auto"/>
        <w:jc w:val="both"/>
        <w:rPr>
          <w:rFonts w:asciiTheme="majorHAnsi" w:eastAsiaTheme="majorEastAsia" w:hAnsiTheme="majorHAnsi" w:cstheme="majorBidi"/>
          <w:b/>
          <w:bCs/>
        </w:rPr>
      </w:pPr>
      <w:r w:rsidRPr="0AD2D89A">
        <w:rPr>
          <w:rFonts w:asciiTheme="majorHAnsi" w:eastAsiaTheme="majorEastAsia" w:hAnsiTheme="majorHAnsi" w:cstheme="majorBidi"/>
          <w:b/>
          <w:bCs/>
        </w:rPr>
        <w:t>Grading Criteria for Research Paper</w:t>
      </w:r>
    </w:p>
    <w:p w14:paraId="26019096" w14:textId="77777777" w:rsidR="00C3091B" w:rsidRDefault="00C3091B" w:rsidP="004D386A">
      <w:pPr>
        <w:pStyle w:val="Level1"/>
        <w:numPr>
          <w:ilvl w:val="0"/>
          <w:numId w:val="28"/>
        </w:numPr>
        <w:ind w:left="504"/>
        <w:contextualSpacing/>
        <w:jc w:val="both"/>
        <w:rPr>
          <w:rFonts w:asciiTheme="majorHAnsi" w:eastAsiaTheme="majorEastAsia" w:hAnsiTheme="majorHAnsi" w:cstheme="majorBidi"/>
          <w:sz w:val="22"/>
          <w:szCs w:val="22"/>
        </w:rPr>
      </w:pPr>
      <w:r w:rsidRPr="0AD2D89A">
        <w:rPr>
          <w:rFonts w:asciiTheme="majorHAnsi" w:eastAsiaTheme="majorEastAsia" w:hAnsiTheme="majorHAnsi" w:cstheme="majorBidi"/>
          <w:sz w:val="22"/>
          <w:szCs w:val="22"/>
        </w:rPr>
        <w:t>Sheds light on, and demonstrates learning about, an innovative aspect of macro social work.</w:t>
      </w:r>
    </w:p>
    <w:p w14:paraId="649F611E" w14:textId="77777777" w:rsidR="00C3091B" w:rsidRDefault="00C3091B" w:rsidP="004D386A">
      <w:pPr>
        <w:pStyle w:val="Level1"/>
        <w:numPr>
          <w:ilvl w:val="0"/>
          <w:numId w:val="28"/>
        </w:numPr>
        <w:ind w:left="504"/>
        <w:contextualSpacing/>
        <w:jc w:val="both"/>
        <w:rPr>
          <w:rFonts w:asciiTheme="majorHAnsi" w:eastAsiaTheme="majorEastAsia" w:hAnsiTheme="majorHAnsi" w:cstheme="majorBidi"/>
          <w:sz w:val="22"/>
          <w:szCs w:val="22"/>
        </w:rPr>
      </w:pPr>
      <w:r w:rsidRPr="0AD2D89A">
        <w:rPr>
          <w:rFonts w:asciiTheme="majorHAnsi" w:eastAsiaTheme="majorEastAsia" w:hAnsiTheme="majorHAnsi" w:cstheme="majorBidi"/>
          <w:sz w:val="22"/>
          <w:szCs w:val="22"/>
        </w:rPr>
        <w:t>Integrates scholarly sources and data to answer the research question.</w:t>
      </w:r>
    </w:p>
    <w:p w14:paraId="79CF26F5" w14:textId="77777777" w:rsidR="00C3091B" w:rsidRDefault="00C3091B" w:rsidP="004D386A">
      <w:pPr>
        <w:pStyle w:val="Level1"/>
        <w:numPr>
          <w:ilvl w:val="0"/>
          <w:numId w:val="28"/>
        </w:numPr>
        <w:ind w:left="504"/>
        <w:contextualSpacing/>
        <w:jc w:val="both"/>
        <w:rPr>
          <w:rFonts w:asciiTheme="majorHAnsi" w:eastAsiaTheme="majorEastAsia" w:hAnsiTheme="majorHAnsi" w:cstheme="majorBidi"/>
          <w:sz w:val="22"/>
          <w:szCs w:val="22"/>
        </w:rPr>
      </w:pPr>
      <w:r w:rsidRPr="0AD2D89A">
        <w:rPr>
          <w:rFonts w:asciiTheme="majorHAnsi" w:eastAsiaTheme="majorEastAsia" w:hAnsiTheme="majorHAnsi" w:cstheme="majorBidi"/>
          <w:sz w:val="22"/>
          <w:szCs w:val="22"/>
        </w:rPr>
        <w:t xml:space="preserve">Adequately addresses the assignment in a focused, logical, consistent, and clear </w:t>
      </w:r>
      <w:proofErr w:type="gramStart"/>
      <w:r w:rsidRPr="0AD2D89A">
        <w:rPr>
          <w:rFonts w:asciiTheme="majorHAnsi" w:eastAsiaTheme="majorEastAsia" w:hAnsiTheme="majorHAnsi" w:cstheme="majorBidi"/>
          <w:sz w:val="22"/>
          <w:szCs w:val="22"/>
        </w:rPr>
        <w:t>manner</w:t>
      </w:r>
      <w:proofErr w:type="gramEnd"/>
    </w:p>
    <w:p w14:paraId="2C5E7EA4" w14:textId="77777777" w:rsidR="00C3091B" w:rsidRDefault="00C3091B" w:rsidP="004D386A">
      <w:pPr>
        <w:pStyle w:val="Level1"/>
        <w:numPr>
          <w:ilvl w:val="0"/>
          <w:numId w:val="28"/>
        </w:numPr>
        <w:ind w:left="504"/>
        <w:contextualSpacing/>
        <w:jc w:val="both"/>
        <w:rPr>
          <w:rFonts w:asciiTheme="majorHAnsi" w:eastAsiaTheme="majorEastAsia" w:hAnsiTheme="majorHAnsi" w:cstheme="majorBidi"/>
          <w:sz w:val="22"/>
          <w:szCs w:val="22"/>
        </w:rPr>
      </w:pPr>
      <w:r w:rsidRPr="0AD2D89A">
        <w:rPr>
          <w:rFonts w:asciiTheme="majorHAnsi" w:eastAsiaTheme="majorEastAsia" w:hAnsiTheme="majorHAnsi" w:cstheme="majorBidi"/>
          <w:sz w:val="22"/>
          <w:szCs w:val="22"/>
        </w:rPr>
        <w:t>Uses a scholarly writing style with APA-style references.</w:t>
      </w:r>
    </w:p>
    <w:p w14:paraId="6FC8C124" w14:textId="77777777" w:rsidR="0AD2D89A" w:rsidRDefault="0AD2D89A" w:rsidP="0AD2D89A">
      <w:pPr>
        <w:spacing w:after="0" w:line="240" w:lineRule="auto"/>
        <w:jc w:val="both"/>
        <w:rPr>
          <w:sz w:val="24"/>
          <w:szCs w:val="24"/>
        </w:rPr>
      </w:pPr>
    </w:p>
    <w:p w14:paraId="0DA8DE13" w14:textId="27059620" w:rsidR="0AD2D89A" w:rsidRPr="00415E4F" w:rsidRDefault="00C3091B" w:rsidP="00415E4F">
      <w:pPr>
        <w:spacing w:before="120" w:after="120" w:line="240" w:lineRule="auto"/>
        <w:jc w:val="both"/>
        <w:rPr>
          <w:rFonts w:asciiTheme="majorHAnsi" w:eastAsiaTheme="majorEastAsia" w:hAnsiTheme="majorHAnsi" w:cstheme="majorBidi"/>
          <w:b/>
          <w:bCs/>
        </w:rPr>
      </w:pPr>
      <w:r w:rsidRPr="0AD2D89A">
        <w:rPr>
          <w:rFonts w:asciiTheme="majorHAnsi" w:eastAsiaTheme="majorEastAsia" w:hAnsiTheme="majorHAnsi" w:cstheme="majorBidi"/>
          <w:b/>
          <w:bCs/>
        </w:rPr>
        <w:t>Letter of Interest (Fundraising)</w:t>
      </w:r>
    </w:p>
    <w:p w14:paraId="104801C0" w14:textId="6267A58F" w:rsidR="0AD2D89A" w:rsidRDefault="00C3091B" w:rsidP="00415E4F">
      <w:pPr>
        <w:spacing w:after="0" w:line="240" w:lineRule="auto"/>
        <w:ind w:left="144"/>
        <w:jc w:val="both"/>
        <w:rPr>
          <w:rFonts w:asciiTheme="majorHAnsi" w:eastAsiaTheme="majorEastAsia" w:hAnsiTheme="majorHAnsi" w:cstheme="majorBidi"/>
        </w:rPr>
      </w:pPr>
      <w:r w:rsidRPr="0AD2D89A">
        <w:rPr>
          <w:rFonts w:asciiTheme="majorHAnsi" w:eastAsiaTheme="majorEastAsia" w:hAnsiTheme="majorHAnsi" w:cstheme="majorBidi"/>
        </w:rPr>
        <w:t xml:space="preserve">The purpose of this assignment is to help students understand processes that build capacity within organizations while practicing “the art” of fundraising. Specifically, the student will transform some need or strength into a grant proposal. While all writing must be their own, students are encouraged to consult with colleagues to gain ideas about agency and community needs and grant opportunities. </w:t>
      </w:r>
    </w:p>
    <w:p w14:paraId="25BAE1EA" w14:textId="16B79D96" w:rsidR="00C3091B" w:rsidRDefault="00C3091B" w:rsidP="00415E4F">
      <w:pPr>
        <w:spacing w:before="120" w:after="120" w:line="240" w:lineRule="auto"/>
        <w:jc w:val="both"/>
        <w:rPr>
          <w:rFonts w:asciiTheme="majorHAnsi" w:eastAsiaTheme="majorEastAsia" w:hAnsiTheme="majorHAnsi" w:cstheme="majorBidi"/>
          <w:b/>
          <w:bCs/>
        </w:rPr>
      </w:pPr>
      <w:r w:rsidRPr="0AD2D89A">
        <w:rPr>
          <w:rFonts w:asciiTheme="majorHAnsi" w:eastAsiaTheme="majorEastAsia" w:hAnsiTheme="majorHAnsi" w:cstheme="majorBidi"/>
          <w:b/>
          <w:bCs/>
        </w:rPr>
        <w:t>Letter of Interest</w:t>
      </w:r>
    </w:p>
    <w:p w14:paraId="0841EA0F" w14:textId="77777777" w:rsidR="00C3091B" w:rsidRDefault="00C3091B" w:rsidP="0AD2D89A">
      <w:pPr>
        <w:spacing w:after="0" w:line="240" w:lineRule="auto"/>
        <w:ind w:left="144"/>
        <w:jc w:val="both"/>
        <w:rPr>
          <w:rFonts w:asciiTheme="majorHAnsi" w:eastAsiaTheme="majorEastAsia" w:hAnsiTheme="majorHAnsi" w:cstheme="majorBidi"/>
        </w:rPr>
      </w:pPr>
      <w:r w:rsidRPr="0AD2D89A">
        <w:rPr>
          <w:rFonts w:asciiTheme="majorHAnsi" w:eastAsiaTheme="majorEastAsia" w:hAnsiTheme="majorHAnsi" w:cstheme="majorBidi"/>
        </w:rPr>
        <w:t xml:space="preserve">Prepare a persuasive 2-page letter of interest that is addressed to a foundation that is likely to fund an ask similar to yours. Be sure to demonstrate how your ask complements the foundation’s mission. The letter should summarize the components of a grant that are listed below. </w:t>
      </w:r>
    </w:p>
    <w:p w14:paraId="6216867B" w14:textId="77777777" w:rsidR="0AD2D89A" w:rsidRDefault="0AD2D89A" w:rsidP="0AD2D89A">
      <w:pPr>
        <w:spacing w:after="0" w:line="240" w:lineRule="auto"/>
        <w:jc w:val="both"/>
        <w:rPr>
          <w:rFonts w:asciiTheme="majorHAnsi" w:eastAsiaTheme="majorEastAsia" w:hAnsiTheme="majorHAnsi" w:cstheme="majorBidi"/>
        </w:rPr>
      </w:pPr>
    </w:p>
    <w:p w14:paraId="2C00FA7A" w14:textId="20FF9026" w:rsidR="00C3091B" w:rsidRDefault="00C3091B" w:rsidP="004D386A">
      <w:pPr>
        <w:pStyle w:val="ListParagraph"/>
        <w:numPr>
          <w:ilvl w:val="0"/>
          <w:numId w:val="24"/>
        </w:numPr>
        <w:spacing w:after="0" w:line="240" w:lineRule="auto"/>
        <w:ind w:left="504"/>
        <w:jc w:val="both"/>
        <w:rPr>
          <w:rFonts w:asciiTheme="majorHAnsi" w:eastAsiaTheme="majorEastAsia" w:hAnsiTheme="majorHAnsi" w:cstheme="majorBidi"/>
        </w:rPr>
      </w:pPr>
      <w:r w:rsidRPr="0AD2D89A">
        <w:rPr>
          <w:rFonts w:asciiTheme="majorHAnsi" w:eastAsiaTheme="majorEastAsia" w:hAnsiTheme="majorHAnsi" w:cstheme="majorBidi"/>
        </w:rPr>
        <w:t>Introduction: Introduce (1) the foundation to whom you are requesting funds, (2) the name of the organization that is requesting the funding</w:t>
      </w:r>
      <w:r w:rsidR="00415E4F">
        <w:rPr>
          <w:rFonts w:asciiTheme="majorHAnsi" w:eastAsiaTheme="majorEastAsia" w:hAnsiTheme="majorHAnsi" w:cstheme="majorBidi"/>
        </w:rPr>
        <w:t>,</w:t>
      </w:r>
      <w:r w:rsidRPr="0AD2D89A">
        <w:rPr>
          <w:rFonts w:asciiTheme="majorHAnsi" w:eastAsiaTheme="majorEastAsia" w:hAnsiTheme="majorHAnsi" w:cstheme="majorBidi"/>
        </w:rPr>
        <w:t xml:space="preserve"> and (3) a title and concise summary of your ask. </w:t>
      </w:r>
    </w:p>
    <w:p w14:paraId="760EAAD3" w14:textId="2FFDC2C3" w:rsidR="00C3091B" w:rsidRDefault="00C3091B" w:rsidP="004D386A">
      <w:pPr>
        <w:pStyle w:val="ListParagraph"/>
        <w:numPr>
          <w:ilvl w:val="0"/>
          <w:numId w:val="24"/>
        </w:numPr>
        <w:spacing w:after="0" w:line="240" w:lineRule="auto"/>
        <w:ind w:left="504"/>
        <w:jc w:val="both"/>
        <w:rPr>
          <w:rFonts w:asciiTheme="majorHAnsi" w:eastAsiaTheme="majorEastAsia" w:hAnsiTheme="majorHAnsi" w:cstheme="majorBidi"/>
        </w:rPr>
      </w:pPr>
      <w:r w:rsidRPr="0AD2D89A">
        <w:rPr>
          <w:rFonts w:asciiTheme="majorHAnsi" w:eastAsiaTheme="majorEastAsia" w:hAnsiTheme="majorHAnsi" w:cstheme="majorBidi"/>
        </w:rPr>
        <w:t xml:space="preserve">Statement of the Problem and Need: Explain: What is the community or societal need that your program aims to address? Provide evidence that will be compelling to the funder. </w:t>
      </w:r>
    </w:p>
    <w:p w14:paraId="4271252D" w14:textId="3FB3715B" w:rsidR="00C3091B" w:rsidRDefault="00C3091B" w:rsidP="004D386A">
      <w:pPr>
        <w:pStyle w:val="ListParagraph"/>
        <w:numPr>
          <w:ilvl w:val="0"/>
          <w:numId w:val="24"/>
        </w:numPr>
        <w:spacing w:after="0" w:line="240" w:lineRule="auto"/>
        <w:ind w:left="504"/>
        <w:jc w:val="both"/>
        <w:rPr>
          <w:rFonts w:asciiTheme="majorHAnsi" w:eastAsiaTheme="majorEastAsia" w:hAnsiTheme="majorHAnsi" w:cstheme="majorBidi"/>
        </w:rPr>
      </w:pPr>
      <w:r w:rsidRPr="0AD2D89A">
        <w:rPr>
          <w:rFonts w:asciiTheme="majorHAnsi" w:eastAsiaTheme="majorEastAsia" w:hAnsiTheme="majorHAnsi" w:cstheme="majorBidi"/>
        </w:rPr>
        <w:t xml:space="preserve">Goal Statement(s): State in simple, clear terms what goal you intend to fulfill. </w:t>
      </w:r>
    </w:p>
    <w:p w14:paraId="60105A93" w14:textId="7FFFA991" w:rsidR="00C3091B" w:rsidRDefault="00C3091B" w:rsidP="004D386A">
      <w:pPr>
        <w:pStyle w:val="ListParagraph"/>
        <w:numPr>
          <w:ilvl w:val="0"/>
          <w:numId w:val="24"/>
        </w:numPr>
        <w:spacing w:after="0" w:line="240" w:lineRule="auto"/>
        <w:ind w:left="504"/>
        <w:jc w:val="both"/>
        <w:rPr>
          <w:rFonts w:asciiTheme="majorHAnsi" w:eastAsiaTheme="majorEastAsia" w:hAnsiTheme="majorHAnsi" w:cstheme="majorBidi"/>
        </w:rPr>
      </w:pPr>
      <w:r w:rsidRPr="0AD2D89A">
        <w:rPr>
          <w:rFonts w:asciiTheme="majorHAnsi" w:eastAsiaTheme="majorEastAsia" w:hAnsiTheme="majorHAnsi" w:cstheme="majorBidi"/>
        </w:rPr>
        <w:t xml:space="preserve">Program Objectives: There should be a minimum of three measurable objectives.  The objectives must describe “who will do what, when, and how”. </w:t>
      </w:r>
    </w:p>
    <w:p w14:paraId="152EB805" w14:textId="3D13F9F9" w:rsidR="00C3091B" w:rsidRDefault="00C3091B" w:rsidP="004D386A">
      <w:pPr>
        <w:pStyle w:val="ListParagraph"/>
        <w:numPr>
          <w:ilvl w:val="0"/>
          <w:numId w:val="24"/>
        </w:numPr>
        <w:spacing w:after="0" w:line="240" w:lineRule="auto"/>
        <w:ind w:left="504"/>
        <w:jc w:val="both"/>
        <w:rPr>
          <w:rFonts w:asciiTheme="majorHAnsi" w:eastAsiaTheme="majorEastAsia" w:hAnsiTheme="majorHAnsi" w:cstheme="majorBidi"/>
        </w:rPr>
      </w:pPr>
      <w:r w:rsidRPr="0AD2D89A">
        <w:rPr>
          <w:rFonts w:asciiTheme="majorHAnsi" w:eastAsiaTheme="majorEastAsia" w:hAnsiTheme="majorHAnsi" w:cstheme="majorBidi"/>
        </w:rPr>
        <w:t xml:space="preserve">Descriptions of Evaluations for Outcomes: Explain how you will measure the effectiveness of the program’s objectives. </w:t>
      </w:r>
    </w:p>
    <w:p w14:paraId="6CB82AD4" w14:textId="301DB02A" w:rsidR="00C3091B" w:rsidRDefault="00C3091B" w:rsidP="004D386A">
      <w:pPr>
        <w:pStyle w:val="ListParagraph"/>
        <w:numPr>
          <w:ilvl w:val="0"/>
          <w:numId w:val="24"/>
        </w:numPr>
        <w:spacing w:after="0" w:line="240" w:lineRule="auto"/>
        <w:ind w:left="504"/>
        <w:jc w:val="both"/>
        <w:rPr>
          <w:rFonts w:asciiTheme="majorHAnsi" w:eastAsiaTheme="majorEastAsia" w:hAnsiTheme="majorHAnsi" w:cstheme="majorBidi"/>
        </w:rPr>
      </w:pPr>
      <w:r w:rsidRPr="0AD2D89A">
        <w:rPr>
          <w:rFonts w:asciiTheme="majorHAnsi" w:eastAsiaTheme="majorEastAsia" w:hAnsiTheme="majorHAnsi" w:cstheme="majorBidi"/>
        </w:rPr>
        <w:t xml:space="preserve">Budget: Provide an educated, realistic estimate of your request for funds. </w:t>
      </w:r>
    </w:p>
    <w:p w14:paraId="3DEAB00C" w14:textId="0F7FF472" w:rsidR="00C3091B" w:rsidRDefault="00C3091B" w:rsidP="004D386A">
      <w:pPr>
        <w:pStyle w:val="ListParagraph"/>
        <w:numPr>
          <w:ilvl w:val="0"/>
          <w:numId w:val="24"/>
        </w:numPr>
        <w:spacing w:after="0" w:line="240" w:lineRule="auto"/>
        <w:ind w:left="504"/>
        <w:jc w:val="both"/>
        <w:rPr>
          <w:rFonts w:asciiTheme="majorHAnsi" w:eastAsiaTheme="majorEastAsia" w:hAnsiTheme="majorHAnsi" w:cstheme="majorBidi"/>
        </w:rPr>
      </w:pPr>
      <w:r w:rsidRPr="0AD2D89A">
        <w:rPr>
          <w:rFonts w:asciiTheme="majorHAnsi" w:eastAsiaTheme="majorEastAsia" w:hAnsiTheme="majorHAnsi" w:cstheme="majorBidi"/>
        </w:rPr>
        <w:t>Summary: Provide a closing statement appropriate for the proposal. Suggest why it is a “match” with the funder’s mission.</w:t>
      </w:r>
    </w:p>
    <w:p w14:paraId="5F915EB6" w14:textId="7F54256C" w:rsidR="0AD2D89A" w:rsidRPr="00415E4F" w:rsidRDefault="00C3091B" w:rsidP="004D386A">
      <w:pPr>
        <w:pStyle w:val="ListParagraph"/>
        <w:numPr>
          <w:ilvl w:val="0"/>
          <w:numId w:val="24"/>
        </w:numPr>
        <w:spacing w:after="0" w:line="240" w:lineRule="auto"/>
        <w:ind w:left="504"/>
        <w:jc w:val="both"/>
        <w:rPr>
          <w:rFonts w:asciiTheme="majorHAnsi" w:eastAsiaTheme="majorEastAsia" w:hAnsiTheme="majorHAnsi" w:cstheme="majorBidi"/>
        </w:rPr>
      </w:pPr>
      <w:r w:rsidRPr="0AD2D89A">
        <w:rPr>
          <w:rFonts w:asciiTheme="majorHAnsi" w:eastAsiaTheme="majorEastAsia" w:hAnsiTheme="majorHAnsi" w:cstheme="majorBidi"/>
        </w:rPr>
        <w:t>Any References: Use APA format.</w:t>
      </w:r>
    </w:p>
    <w:p w14:paraId="5CA8BD11" w14:textId="77777777" w:rsidR="00C3091B" w:rsidRDefault="00C3091B" w:rsidP="00415E4F">
      <w:pPr>
        <w:spacing w:before="120" w:after="120" w:line="240" w:lineRule="auto"/>
        <w:ind w:left="144"/>
        <w:contextualSpacing/>
        <w:jc w:val="both"/>
        <w:rPr>
          <w:rFonts w:asciiTheme="majorHAnsi" w:eastAsiaTheme="majorEastAsia" w:hAnsiTheme="majorHAnsi" w:cstheme="majorBidi"/>
          <w:b/>
          <w:bCs/>
        </w:rPr>
      </w:pPr>
      <w:r w:rsidRPr="0AD2D89A">
        <w:rPr>
          <w:rFonts w:asciiTheme="majorHAnsi" w:eastAsiaTheme="majorEastAsia" w:hAnsiTheme="majorHAnsi" w:cstheme="majorBidi"/>
          <w:b/>
          <w:bCs/>
        </w:rPr>
        <w:t>Grading Criteria for Letter of Interest Assignment</w:t>
      </w:r>
    </w:p>
    <w:p w14:paraId="7D5AB544" w14:textId="77777777" w:rsidR="00C3091B" w:rsidRDefault="00C3091B" w:rsidP="004D386A">
      <w:pPr>
        <w:pStyle w:val="Level1"/>
        <w:numPr>
          <w:ilvl w:val="0"/>
          <w:numId w:val="29"/>
        </w:numPr>
        <w:ind w:left="504"/>
        <w:contextualSpacing/>
        <w:rPr>
          <w:rFonts w:asciiTheme="majorHAnsi" w:eastAsiaTheme="majorEastAsia" w:hAnsiTheme="majorHAnsi" w:cstheme="majorBidi"/>
          <w:sz w:val="22"/>
          <w:szCs w:val="22"/>
        </w:rPr>
      </w:pPr>
      <w:r w:rsidRPr="0AD2D89A">
        <w:rPr>
          <w:rFonts w:asciiTheme="majorHAnsi" w:eastAsiaTheme="majorEastAsia" w:hAnsiTheme="majorHAnsi" w:cstheme="majorBidi"/>
          <w:sz w:val="22"/>
          <w:szCs w:val="22"/>
        </w:rPr>
        <w:t xml:space="preserve">Identifies a realistic, innovative program to address a community or agency need.  </w:t>
      </w:r>
    </w:p>
    <w:p w14:paraId="1B031ECD" w14:textId="07A3926D" w:rsidR="00B435C2" w:rsidRDefault="00C3091B" w:rsidP="004D386A">
      <w:pPr>
        <w:pStyle w:val="Level1"/>
        <w:numPr>
          <w:ilvl w:val="0"/>
          <w:numId w:val="29"/>
        </w:numPr>
        <w:ind w:left="504"/>
        <w:contextualSpacing/>
        <w:rPr>
          <w:rFonts w:asciiTheme="majorHAnsi" w:eastAsiaTheme="majorEastAsia" w:hAnsiTheme="majorHAnsi" w:cstheme="majorBidi"/>
          <w:sz w:val="22"/>
          <w:szCs w:val="22"/>
        </w:rPr>
      </w:pPr>
      <w:r w:rsidRPr="0AD2D89A">
        <w:rPr>
          <w:rFonts w:asciiTheme="majorHAnsi" w:eastAsiaTheme="majorEastAsia" w:hAnsiTheme="majorHAnsi" w:cstheme="majorBidi"/>
          <w:sz w:val="22"/>
          <w:szCs w:val="22"/>
        </w:rPr>
        <w:t xml:space="preserve">Appropriately addresses all </w:t>
      </w:r>
      <w:r w:rsidR="00B435C2">
        <w:rPr>
          <w:rFonts w:asciiTheme="majorHAnsi" w:eastAsiaTheme="majorEastAsia" w:hAnsiTheme="majorHAnsi" w:cstheme="majorBidi"/>
          <w:sz w:val="22"/>
          <w:szCs w:val="22"/>
        </w:rPr>
        <w:t>parts</w:t>
      </w:r>
      <w:r w:rsidRPr="0AD2D89A">
        <w:rPr>
          <w:rFonts w:asciiTheme="majorHAnsi" w:eastAsiaTheme="majorEastAsia" w:hAnsiTheme="majorHAnsi" w:cstheme="majorBidi"/>
          <w:sz w:val="22"/>
          <w:szCs w:val="22"/>
        </w:rPr>
        <w:t xml:space="preserve"> of the grant proposal, as listed above.</w:t>
      </w:r>
    </w:p>
    <w:p w14:paraId="2CC2B5E9" w14:textId="30DFF692" w:rsidR="00C3091B" w:rsidRPr="00B435C2" w:rsidRDefault="00C3091B" w:rsidP="004D386A">
      <w:pPr>
        <w:pStyle w:val="Level1"/>
        <w:numPr>
          <w:ilvl w:val="0"/>
          <w:numId w:val="29"/>
        </w:numPr>
        <w:ind w:left="504"/>
        <w:contextualSpacing/>
        <w:rPr>
          <w:rFonts w:asciiTheme="majorHAnsi" w:eastAsiaTheme="majorEastAsia" w:hAnsiTheme="majorHAnsi" w:cstheme="majorBidi"/>
          <w:sz w:val="22"/>
          <w:szCs w:val="22"/>
        </w:rPr>
      </w:pPr>
      <w:r w:rsidRPr="00B435C2">
        <w:rPr>
          <w:rFonts w:asciiTheme="majorHAnsi" w:eastAsiaTheme="majorEastAsia" w:hAnsiTheme="majorHAnsi" w:cstheme="majorBidi"/>
          <w:sz w:val="22"/>
          <w:szCs w:val="22"/>
        </w:rPr>
        <w:lastRenderedPageBreak/>
        <w:t>Uses a compelling writing style with APA-style references.</w:t>
      </w:r>
    </w:p>
    <w:p w14:paraId="46229A3F" w14:textId="617F263C" w:rsidR="0AD2D89A" w:rsidRDefault="0AD2D89A" w:rsidP="0AD2D89A">
      <w:pPr>
        <w:spacing w:after="0"/>
        <w:rPr>
          <w:rFonts w:asciiTheme="majorHAnsi" w:eastAsiaTheme="majorEastAsia" w:hAnsiTheme="majorHAnsi" w:cstheme="majorBidi"/>
          <w:color w:val="000000" w:themeColor="text1"/>
          <w:highlight w:val="yellow"/>
        </w:rPr>
      </w:pPr>
    </w:p>
    <w:tbl>
      <w:tblPr>
        <w:tblStyle w:val="TableGrid"/>
        <w:tblW w:w="0" w:type="auto"/>
        <w:jc w:val="center"/>
        <w:tblLook w:val="04A0" w:firstRow="1" w:lastRow="0" w:firstColumn="1" w:lastColumn="0" w:noHBand="0" w:noVBand="1"/>
      </w:tblPr>
      <w:tblGrid>
        <w:gridCol w:w="5215"/>
        <w:gridCol w:w="1954"/>
        <w:gridCol w:w="1652"/>
      </w:tblGrid>
      <w:tr w:rsidR="00C3091B" w:rsidRPr="00514B54" w14:paraId="57AC7C72" w14:textId="77777777" w:rsidTr="00415E4F">
        <w:trPr>
          <w:trHeight w:val="20"/>
          <w:jc w:val="center"/>
        </w:trPr>
        <w:tc>
          <w:tcPr>
            <w:tcW w:w="5215" w:type="dxa"/>
            <w:vAlign w:val="center"/>
          </w:tcPr>
          <w:p w14:paraId="627F5C6E" w14:textId="77777777" w:rsidR="00C3091B" w:rsidRPr="00B435C2" w:rsidRDefault="00C3091B" w:rsidP="00415E4F">
            <w:pPr>
              <w:contextualSpacing/>
              <w:jc w:val="center"/>
              <w:rPr>
                <w:rFonts w:asciiTheme="majorHAnsi" w:eastAsiaTheme="majorEastAsia" w:hAnsiTheme="majorHAnsi" w:cstheme="majorBidi"/>
              </w:rPr>
            </w:pPr>
            <w:r w:rsidRPr="00B435C2">
              <w:rPr>
                <w:rFonts w:asciiTheme="majorHAnsi" w:eastAsiaTheme="majorEastAsia" w:hAnsiTheme="majorHAnsi" w:cstheme="majorBidi"/>
              </w:rPr>
              <w:t>Assignment</w:t>
            </w:r>
          </w:p>
        </w:tc>
        <w:tc>
          <w:tcPr>
            <w:tcW w:w="1954" w:type="dxa"/>
            <w:vAlign w:val="center"/>
          </w:tcPr>
          <w:p w14:paraId="51BE373D" w14:textId="28C75040" w:rsidR="00C3091B" w:rsidRPr="00B435C2" w:rsidRDefault="00C3091B" w:rsidP="00415E4F">
            <w:pPr>
              <w:contextualSpacing/>
              <w:jc w:val="center"/>
              <w:rPr>
                <w:rFonts w:asciiTheme="majorHAnsi" w:eastAsiaTheme="majorEastAsia" w:hAnsiTheme="majorHAnsi" w:cstheme="majorBidi"/>
              </w:rPr>
            </w:pPr>
          </w:p>
        </w:tc>
        <w:tc>
          <w:tcPr>
            <w:tcW w:w="0" w:type="auto"/>
            <w:vAlign w:val="center"/>
          </w:tcPr>
          <w:p w14:paraId="5A67B58B" w14:textId="77777777" w:rsidR="00C3091B" w:rsidRPr="00514B54" w:rsidRDefault="00C3091B" w:rsidP="00415E4F">
            <w:pPr>
              <w:contextualSpacing/>
              <w:jc w:val="center"/>
              <w:rPr>
                <w:rFonts w:asciiTheme="majorHAnsi" w:eastAsiaTheme="majorEastAsia" w:hAnsiTheme="majorHAnsi" w:cstheme="majorBidi"/>
              </w:rPr>
            </w:pPr>
            <w:r w:rsidRPr="00B435C2">
              <w:rPr>
                <w:rFonts w:asciiTheme="majorHAnsi" w:eastAsiaTheme="majorEastAsia" w:hAnsiTheme="majorHAnsi" w:cstheme="majorBidi"/>
              </w:rPr>
              <w:t>Total Points</w:t>
            </w:r>
          </w:p>
        </w:tc>
      </w:tr>
      <w:tr w:rsidR="00C3091B" w:rsidRPr="00514B54" w14:paraId="02280F02" w14:textId="77777777" w:rsidTr="00415E4F">
        <w:trPr>
          <w:trHeight w:val="20"/>
          <w:jc w:val="center"/>
        </w:trPr>
        <w:tc>
          <w:tcPr>
            <w:tcW w:w="5215" w:type="dxa"/>
            <w:vAlign w:val="center"/>
          </w:tcPr>
          <w:p w14:paraId="1BB6D844" w14:textId="77777777" w:rsidR="00C3091B" w:rsidRPr="00514B54" w:rsidRDefault="00C3091B" w:rsidP="00415E4F">
            <w:pPr>
              <w:contextualSpacing/>
              <w:rPr>
                <w:rFonts w:asciiTheme="majorHAnsi" w:eastAsiaTheme="majorEastAsia" w:hAnsiTheme="majorHAnsi" w:cstheme="majorBidi"/>
              </w:rPr>
            </w:pPr>
            <w:r w:rsidRPr="0AD2D89A">
              <w:rPr>
                <w:rFonts w:asciiTheme="majorHAnsi" w:eastAsiaTheme="majorEastAsia" w:hAnsiTheme="majorHAnsi" w:cstheme="majorBidi"/>
              </w:rPr>
              <w:t>4 Writing Prompts</w:t>
            </w:r>
          </w:p>
        </w:tc>
        <w:tc>
          <w:tcPr>
            <w:tcW w:w="1954" w:type="dxa"/>
            <w:vAlign w:val="center"/>
          </w:tcPr>
          <w:p w14:paraId="429A077C" w14:textId="77777777" w:rsidR="00C3091B" w:rsidRPr="00514B54" w:rsidRDefault="00C3091B" w:rsidP="00415E4F">
            <w:pPr>
              <w:contextualSpacing/>
              <w:jc w:val="center"/>
              <w:rPr>
                <w:rFonts w:asciiTheme="majorHAnsi" w:eastAsiaTheme="majorEastAsia" w:hAnsiTheme="majorHAnsi" w:cstheme="majorBidi"/>
              </w:rPr>
            </w:pPr>
            <w:r w:rsidRPr="0AD2D89A">
              <w:rPr>
                <w:rFonts w:asciiTheme="majorHAnsi" w:eastAsiaTheme="majorEastAsia" w:hAnsiTheme="majorHAnsi" w:cstheme="majorBidi"/>
              </w:rPr>
              <w:t>Throughout Course</w:t>
            </w:r>
          </w:p>
        </w:tc>
        <w:tc>
          <w:tcPr>
            <w:tcW w:w="0" w:type="auto"/>
            <w:vAlign w:val="center"/>
          </w:tcPr>
          <w:p w14:paraId="58FD22AC" w14:textId="77777777" w:rsidR="00C3091B" w:rsidRPr="00514B54" w:rsidRDefault="00C3091B" w:rsidP="00415E4F">
            <w:pPr>
              <w:contextualSpacing/>
              <w:jc w:val="center"/>
              <w:rPr>
                <w:rFonts w:asciiTheme="majorHAnsi" w:eastAsiaTheme="majorEastAsia" w:hAnsiTheme="majorHAnsi" w:cstheme="majorBidi"/>
              </w:rPr>
            </w:pPr>
            <w:r w:rsidRPr="0AD2D89A">
              <w:rPr>
                <w:rFonts w:asciiTheme="majorHAnsi" w:eastAsiaTheme="majorEastAsia" w:hAnsiTheme="majorHAnsi" w:cstheme="majorBidi"/>
              </w:rPr>
              <w:t>20 (4 * 5 points)</w:t>
            </w:r>
          </w:p>
        </w:tc>
      </w:tr>
      <w:tr w:rsidR="00C3091B" w:rsidRPr="00514B54" w14:paraId="31C00846" w14:textId="77777777" w:rsidTr="00415E4F">
        <w:trPr>
          <w:trHeight w:val="20"/>
          <w:jc w:val="center"/>
        </w:trPr>
        <w:tc>
          <w:tcPr>
            <w:tcW w:w="5215" w:type="dxa"/>
            <w:vAlign w:val="center"/>
          </w:tcPr>
          <w:p w14:paraId="51DE88DE" w14:textId="77777777" w:rsidR="00C3091B" w:rsidRPr="00514B54" w:rsidRDefault="00C3091B" w:rsidP="00415E4F">
            <w:pPr>
              <w:contextualSpacing/>
              <w:rPr>
                <w:rFonts w:asciiTheme="majorHAnsi" w:eastAsiaTheme="majorEastAsia" w:hAnsiTheme="majorHAnsi" w:cstheme="majorBidi"/>
              </w:rPr>
            </w:pPr>
            <w:r w:rsidRPr="0AD2D89A">
              <w:rPr>
                <w:rFonts w:asciiTheme="majorHAnsi" w:eastAsiaTheme="majorEastAsia" w:hAnsiTheme="majorHAnsi" w:cstheme="majorBidi"/>
              </w:rPr>
              <w:t xml:space="preserve">History of Community and Social Change: Comparing and contrasting macro practice over time </w:t>
            </w:r>
          </w:p>
        </w:tc>
        <w:tc>
          <w:tcPr>
            <w:tcW w:w="1954" w:type="dxa"/>
            <w:vAlign w:val="center"/>
          </w:tcPr>
          <w:p w14:paraId="5D69BB99" w14:textId="79803BD5" w:rsidR="00C3091B" w:rsidRPr="00514B54" w:rsidRDefault="00C3091B" w:rsidP="00415E4F">
            <w:pPr>
              <w:contextualSpacing/>
              <w:jc w:val="center"/>
              <w:rPr>
                <w:rFonts w:asciiTheme="majorHAnsi" w:eastAsiaTheme="majorEastAsia" w:hAnsiTheme="majorHAnsi" w:cstheme="majorBidi"/>
              </w:rPr>
            </w:pPr>
            <w:r w:rsidRPr="0AD2D89A">
              <w:rPr>
                <w:rFonts w:asciiTheme="majorHAnsi" w:eastAsiaTheme="majorEastAsia" w:hAnsiTheme="majorHAnsi" w:cstheme="majorBidi"/>
              </w:rPr>
              <w:t>Week 4</w:t>
            </w:r>
          </w:p>
        </w:tc>
        <w:tc>
          <w:tcPr>
            <w:tcW w:w="0" w:type="auto"/>
            <w:vAlign w:val="center"/>
          </w:tcPr>
          <w:p w14:paraId="3520433B" w14:textId="47844A66" w:rsidR="00C3091B" w:rsidRPr="00514B54" w:rsidRDefault="00C3091B" w:rsidP="00415E4F">
            <w:pPr>
              <w:contextualSpacing/>
              <w:jc w:val="center"/>
              <w:rPr>
                <w:rFonts w:asciiTheme="majorHAnsi" w:eastAsiaTheme="majorEastAsia" w:hAnsiTheme="majorHAnsi" w:cstheme="majorBidi"/>
              </w:rPr>
            </w:pPr>
            <w:r w:rsidRPr="0AD2D89A">
              <w:rPr>
                <w:rFonts w:asciiTheme="majorHAnsi" w:eastAsiaTheme="majorEastAsia" w:hAnsiTheme="majorHAnsi" w:cstheme="majorBidi"/>
              </w:rPr>
              <w:t>20</w:t>
            </w:r>
          </w:p>
        </w:tc>
      </w:tr>
      <w:tr w:rsidR="00C3091B" w:rsidRPr="00514B54" w14:paraId="07673CD6" w14:textId="77777777" w:rsidTr="00415E4F">
        <w:trPr>
          <w:trHeight w:val="20"/>
          <w:jc w:val="center"/>
        </w:trPr>
        <w:tc>
          <w:tcPr>
            <w:tcW w:w="5215" w:type="dxa"/>
            <w:vAlign w:val="center"/>
          </w:tcPr>
          <w:p w14:paraId="35F0B9D6" w14:textId="2664345A" w:rsidR="00C3091B" w:rsidRPr="00514B54" w:rsidRDefault="00C3091B" w:rsidP="00415E4F">
            <w:pPr>
              <w:contextualSpacing/>
              <w:rPr>
                <w:rFonts w:asciiTheme="majorHAnsi" w:eastAsiaTheme="majorEastAsia" w:hAnsiTheme="majorHAnsi" w:cstheme="majorBidi"/>
              </w:rPr>
            </w:pPr>
            <w:r w:rsidRPr="0AD2D89A">
              <w:rPr>
                <w:rFonts w:asciiTheme="majorHAnsi" w:eastAsiaTheme="majorEastAsia" w:hAnsiTheme="majorHAnsi" w:cstheme="majorBidi"/>
              </w:rPr>
              <w:t>Team Collaboration Contract</w:t>
            </w:r>
          </w:p>
          <w:p w14:paraId="3D2F39D9" w14:textId="6D39269A" w:rsidR="00C3091B" w:rsidRPr="00514B54" w:rsidRDefault="00C3091B" w:rsidP="00415E4F">
            <w:pPr>
              <w:contextualSpacing/>
              <w:rPr>
                <w:rFonts w:asciiTheme="majorHAnsi" w:eastAsiaTheme="majorEastAsia" w:hAnsiTheme="majorHAnsi" w:cstheme="majorBidi"/>
              </w:rPr>
            </w:pPr>
            <w:r w:rsidRPr="0AD2D89A">
              <w:rPr>
                <w:rFonts w:asciiTheme="majorHAnsi" w:eastAsiaTheme="majorEastAsia" w:hAnsiTheme="majorHAnsi" w:cstheme="majorBidi"/>
              </w:rPr>
              <w:t>What’s Missing from this Syllabus?</w:t>
            </w:r>
          </w:p>
          <w:p w14:paraId="57CB05E2" w14:textId="77777777" w:rsidR="00C3091B" w:rsidRPr="00514B54" w:rsidRDefault="00C3091B" w:rsidP="00415E4F">
            <w:pPr>
              <w:contextualSpacing/>
              <w:rPr>
                <w:rFonts w:asciiTheme="majorHAnsi" w:eastAsiaTheme="majorEastAsia" w:hAnsiTheme="majorHAnsi" w:cstheme="majorBidi"/>
              </w:rPr>
            </w:pPr>
            <w:r w:rsidRPr="0AD2D89A">
              <w:rPr>
                <w:rFonts w:asciiTheme="majorHAnsi" w:eastAsiaTheme="majorEastAsia" w:hAnsiTheme="majorHAnsi" w:cstheme="majorBidi"/>
              </w:rPr>
              <w:t>Individual Reflection on Team Experience</w:t>
            </w:r>
          </w:p>
        </w:tc>
        <w:tc>
          <w:tcPr>
            <w:tcW w:w="1954" w:type="dxa"/>
            <w:vAlign w:val="center"/>
          </w:tcPr>
          <w:p w14:paraId="7884DF09" w14:textId="448ACDD8" w:rsidR="00C3091B" w:rsidRPr="00514B54" w:rsidRDefault="00C3091B" w:rsidP="00415E4F">
            <w:pPr>
              <w:contextualSpacing/>
              <w:jc w:val="center"/>
              <w:rPr>
                <w:rFonts w:asciiTheme="majorHAnsi" w:eastAsiaTheme="majorEastAsia" w:hAnsiTheme="majorHAnsi" w:cstheme="majorBidi"/>
              </w:rPr>
            </w:pPr>
            <w:r w:rsidRPr="0AD2D89A">
              <w:rPr>
                <w:rFonts w:asciiTheme="majorHAnsi" w:eastAsiaTheme="majorEastAsia" w:hAnsiTheme="majorHAnsi" w:cstheme="majorBidi"/>
              </w:rPr>
              <w:t>Week 8</w:t>
            </w:r>
          </w:p>
          <w:p w14:paraId="29EEC63A" w14:textId="1C07A087" w:rsidR="00C3091B" w:rsidRPr="00514B54" w:rsidRDefault="00C3091B" w:rsidP="00415E4F">
            <w:pPr>
              <w:contextualSpacing/>
              <w:jc w:val="center"/>
              <w:rPr>
                <w:rFonts w:asciiTheme="majorHAnsi" w:eastAsiaTheme="majorEastAsia" w:hAnsiTheme="majorHAnsi" w:cstheme="majorBidi"/>
              </w:rPr>
            </w:pPr>
            <w:r w:rsidRPr="0AD2D89A">
              <w:rPr>
                <w:rFonts w:asciiTheme="majorHAnsi" w:eastAsiaTheme="majorEastAsia" w:hAnsiTheme="majorHAnsi" w:cstheme="majorBidi"/>
              </w:rPr>
              <w:t>Week 9</w:t>
            </w:r>
          </w:p>
          <w:p w14:paraId="48376474" w14:textId="77777777" w:rsidR="00C3091B" w:rsidRPr="00514B54" w:rsidRDefault="00C3091B" w:rsidP="00415E4F">
            <w:pPr>
              <w:contextualSpacing/>
              <w:jc w:val="center"/>
              <w:rPr>
                <w:rFonts w:asciiTheme="majorHAnsi" w:eastAsiaTheme="majorEastAsia" w:hAnsiTheme="majorHAnsi" w:cstheme="majorBidi"/>
              </w:rPr>
            </w:pPr>
            <w:r w:rsidRPr="0AD2D89A">
              <w:rPr>
                <w:rFonts w:asciiTheme="majorHAnsi" w:eastAsiaTheme="majorEastAsia" w:hAnsiTheme="majorHAnsi" w:cstheme="majorBidi"/>
              </w:rPr>
              <w:t>Week 10</w:t>
            </w:r>
          </w:p>
        </w:tc>
        <w:tc>
          <w:tcPr>
            <w:tcW w:w="0" w:type="auto"/>
          </w:tcPr>
          <w:p w14:paraId="276694AB" w14:textId="6BA61256" w:rsidR="00C3091B" w:rsidRPr="00514B54" w:rsidRDefault="00C3091B" w:rsidP="00415E4F">
            <w:pPr>
              <w:contextualSpacing/>
              <w:jc w:val="center"/>
              <w:rPr>
                <w:rFonts w:asciiTheme="majorHAnsi" w:eastAsiaTheme="majorEastAsia" w:hAnsiTheme="majorHAnsi" w:cstheme="majorBidi"/>
              </w:rPr>
            </w:pPr>
            <w:r w:rsidRPr="0AD2D89A">
              <w:rPr>
                <w:rFonts w:asciiTheme="majorHAnsi" w:eastAsiaTheme="majorEastAsia" w:hAnsiTheme="majorHAnsi" w:cstheme="majorBidi"/>
              </w:rPr>
              <w:t>1</w:t>
            </w:r>
          </w:p>
          <w:p w14:paraId="3F5E182F" w14:textId="5D1A6F64" w:rsidR="00C3091B" w:rsidRPr="00514B54" w:rsidRDefault="00C3091B" w:rsidP="00415E4F">
            <w:pPr>
              <w:contextualSpacing/>
              <w:jc w:val="center"/>
              <w:rPr>
                <w:rFonts w:asciiTheme="majorHAnsi" w:eastAsiaTheme="majorEastAsia" w:hAnsiTheme="majorHAnsi" w:cstheme="majorBidi"/>
              </w:rPr>
            </w:pPr>
            <w:r w:rsidRPr="0AD2D89A">
              <w:rPr>
                <w:rFonts w:asciiTheme="majorHAnsi" w:eastAsiaTheme="majorEastAsia" w:hAnsiTheme="majorHAnsi" w:cstheme="majorBidi"/>
              </w:rPr>
              <w:t>13</w:t>
            </w:r>
          </w:p>
          <w:p w14:paraId="17D2A742" w14:textId="77777777" w:rsidR="00C3091B" w:rsidRPr="00514B54" w:rsidRDefault="00C3091B" w:rsidP="0AD2D89A">
            <w:pPr>
              <w:contextualSpacing/>
              <w:jc w:val="center"/>
              <w:rPr>
                <w:rFonts w:asciiTheme="majorHAnsi" w:eastAsiaTheme="majorEastAsia" w:hAnsiTheme="majorHAnsi" w:cstheme="majorBidi"/>
              </w:rPr>
            </w:pPr>
            <w:r w:rsidRPr="0AD2D89A">
              <w:rPr>
                <w:rFonts w:asciiTheme="majorHAnsi" w:eastAsiaTheme="majorEastAsia" w:hAnsiTheme="majorHAnsi" w:cstheme="majorBidi"/>
              </w:rPr>
              <w:t>1</w:t>
            </w:r>
          </w:p>
        </w:tc>
      </w:tr>
      <w:tr w:rsidR="00C3091B" w:rsidRPr="00514B54" w14:paraId="3FCDD3C8" w14:textId="77777777" w:rsidTr="00415E4F">
        <w:trPr>
          <w:trHeight w:val="20"/>
          <w:jc w:val="center"/>
        </w:trPr>
        <w:tc>
          <w:tcPr>
            <w:tcW w:w="5215" w:type="dxa"/>
            <w:vAlign w:val="center"/>
          </w:tcPr>
          <w:p w14:paraId="6BE25826" w14:textId="77777777" w:rsidR="00C3091B" w:rsidRPr="00514B54" w:rsidRDefault="00C3091B" w:rsidP="00415E4F">
            <w:pPr>
              <w:contextualSpacing/>
              <w:rPr>
                <w:rFonts w:asciiTheme="majorHAnsi" w:eastAsiaTheme="majorEastAsia" w:hAnsiTheme="majorHAnsi" w:cstheme="majorBidi"/>
              </w:rPr>
            </w:pPr>
            <w:r w:rsidRPr="0AD2D89A">
              <w:rPr>
                <w:rFonts w:asciiTheme="majorHAnsi" w:eastAsiaTheme="majorEastAsia" w:hAnsiTheme="majorHAnsi" w:cstheme="majorBidi"/>
              </w:rPr>
              <w:t>Research Paper</w:t>
            </w:r>
          </w:p>
        </w:tc>
        <w:tc>
          <w:tcPr>
            <w:tcW w:w="1954" w:type="dxa"/>
            <w:vAlign w:val="center"/>
          </w:tcPr>
          <w:p w14:paraId="2EBF22CD" w14:textId="77777777" w:rsidR="00C3091B" w:rsidRPr="00514B54" w:rsidRDefault="00C3091B" w:rsidP="00415E4F">
            <w:pPr>
              <w:contextualSpacing/>
              <w:jc w:val="center"/>
              <w:rPr>
                <w:rFonts w:asciiTheme="majorHAnsi" w:eastAsiaTheme="majorEastAsia" w:hAnsiTheme="majorHAnsi" w:cstheme="majorBidi"/>
              </w:rPr>
            </w:pPr>
            <w:r w:rsidRPr="0AD2D89A">
              <w:rPr>
                <w:rFonts w:asciiTheme="majorHAnsi" w:eastAsiaTheme="majorEastAsia" w:hAnsiTheme="majorHAnsi" w:cstheme="majorBidi"/>
              </w:rPr>
              <w:t>Week 12</w:t>
            </w:r>
          </w:p>
        </w:tc>
        <w:tc>
          <w:tcPr>
            <w:tcW w:w="0" w:type="auto"/>
            <w:vAlign w:val="center"/>
          </w:tcPr>
          <w:p w14:paraId="269F13F8" w14:textId="2DB2A27B" w:rsidR="00C3091B" w:rsidRPr="00514B54" w:rsidRDefault="00C3091B" w:rsidP="00415E4F">
            <w:pPr>
              <w:contextualSpacing/>
              <w:jc w:val="center"/>
              <w:rPr>
                <w:rFonts w:asciiTheme="majorHAnsi" w:eastAsiaTheme="majorEastAsia" w:hAnsiTheme="majorHAnsi" w:cstheme="majorBidi"/>
              </w:rPr>
            </w:pPr>
            <w:r w:rsidRPr="0AD2D89A">
              <w:rPr>
                <w:rFonts w:asciiTheme="majorHAnsi" w:eastAsiaTheme="majorEastAsia" w:hAnsiTheme="majorHAnsi" w:cstheme="majorBidi"/>
              </w:rPr>
              <w:t>30</w:t>
            </w:r>
          </w:p>
        </w:tc>
      </w:tr>
      <w:tr w:rsidR="00C3091B" w:rsidRPr="00514B54" w14:paraId="02BACD35" w14:textId="77777777" w:rsidTr="00415E4F">
        <w:trPr>
          <w:trHeight w:val="20"/>
          <w:jc w:val="center"/>
        </w:trPr>
        <w:tc>
          <w:tcPr>
            <w:tcW w:w="5215" w:type="dxa"/>
            <w:vAlign w:val="center"/>
          </w:tcPr>
          <w:p w14:paraId="4D47A550" w14:textId="77777777" w:rsidR="00C3091B" w:rsidRPr="00514B54" w:rsidRDefault="00C3091B" w:rsidP="00415E4F">
            <w:pPr>
              <w:contextualSpacing/>
              <w:rPr>
                <w:rFonts w:asciiTheme="majorHAnsi" w:eastAsiaTheme="majorEastAsia" w:hAnsiTheme="majorHAnsi" w:cstheme="majorBidi"/>
              </w:rPr>
            </w:pPr>
            <w:r w:rsidRPr="0AD2D89A">
              <w:rPr>
                <w:rFonts w:asciiTheme="majorHAnsi" w:eastAsiaTheme="majorEastAsia" w:hAnsiTheme="majorHAnsi" w:cstheme="majorBidi"/>
              </w:rPr>
              <w:t>Letter of Interest to a Foundation</w:t>
            </w:r>
          </w:p>
        </w:tc>
        <w:tc>
          <w:tcPr>
            <w:tcW w:w="1954" w:type="dxa"/>
            <w:vAlign w:val="center"/>
          </w:tcPr>
          <w:p w14:paraId="4E334FCC" w14:textId="77777777" w:rsidR="00C3091B" w:rsidRPr="00514B54" w:rsidRDefault="00C3091B" w:rsidP="00415E4F">
            <w:pPr>
              <w:contextualSpacing/>
              <w:jc w:val="center"/>
              <w:rPr>
                <w:rFonts w:asciiTheme="majorHAnsi" w:eastAsiaTheme="majorEastAsia" w:hAnsiTheme="majorHAnsi" w:cstheme="majorBidi"/>
              </w:rPr>
            </w:pPr>
            <w:r w:rsidRPr="0AD2D89A">
              <w:rPr>
                <w:rFonts w:asciiTheme="majorHAnsi" w:eastAsiaTheme="majorEastAsia" w:hAnsiTheme="majorHAnsi" w:cstheme="majorBidi"/>
              </w:rPr>
              <w:t>Week 15</w:t>
            </w:r>
          </w:p>
        </w:tc>
        <w:tc>
          <w:tcPr>
            <w:tcW w:w="0" w:type="auto"/>
            <w:vAlign w:val="center"/>
          </w:tcPr>
          <w:p w14:paraId="45E87AC6" w14:textId="39101F4D" w:rsidR="00C3091B" w:rsidRPr="00514B54" w:rsidRDefault="00C3091B" w:rsidP="00415E4F">
            <w:pPr>
              <w:contextualSpacing/>
              <w:jc w:val="center"/>
              <w:rPr>
                <w:rFonts w:asciiTheme="majorHAnsi" w:eastAsiaTheme="majorEastAsia" w:hAnsiTheme="majorHAnsi" w:cstheme="majorBidi"/>
              </w:rPr>
            </w:pPr>
            <w:r w:rsidRPr="0AD2D89A">
              <w:rPr>
                <w:rFonts w:asciiTheme="majorHAnsi" w:eastAsiaTheme="majorEastAsia" w:hAnsiTheme="majorHAnsi" w:cstheme="majorBidi"/>
              </w:rPr>
              <w:t>15</w:t>
            </w:r>
          </w:p>
        </w:tc>
      </w:tr>
      <w:tr w:rsidR="00C3091B" w:rsidRPr="00514B54" w14:paraId="7ED182F4" w14:textId="77777777" w:rsidTr="00415E4F">
        <w:trPr>
          <w:trHeight w:val="20"/>
          <w:jc w:val="center"/>
        </w:trPr>
        <w:tc>
          <w:tcPr>
            <w:tcW w:w="5215" w:type="dxa"/>
            <w:vAlign w:val="center"/>
          </w:tcPr>
          <w:p w14:paraId="040714F9" w14:textId="77777777" w:rsidR="00C3091B" w:rsidRPr="00514B54" w:rsidRDefault="00C3091B" w:rsidP="00415E4F">
            <w:pPr>
              <w:contextualSpacing/>
              <w:rPr>
                <w:rFonts w:asciiTheme="majorHAnsi" w:eastAsiaTheme="majorEastAsia" w:hAnsiTheme="majorHAnsi" w:cstheme="majorBidi"/>
              </w:rPr>
            </w:pPr>
            <w:r w:rsidRPr="0AD2D89A">
              <w:rPr>
                <w:rFonts w:asciiTheme="majorHAnsi" w:eastAsiaTheme="majorEastAsia" w:hAnsiTheme="majorHAnsi" w:cstheme="majorBidi"/>
              </w:rPr>
              <w:t>Total Possible Points</w:t>
            </w:r>
          </w:p>
        </w:tc>
        <w:tc>
          <w:tcPr>
            <w:tcW w:w="1954" w:type="dxa"/>
          </w:tcPr>
          <w:p w14:paraId="1EBC44DD" w14:textId="77777777" w:rsidR="00C3091B" w:rsidRPr="00514B54" w:rsidRDefault="00C3091B" w:rsidP="0AD2D89A">
            <w:pPr>
              <w:contextualSpacing/>
              <w:jc w:val="center"/>
              <w:rPr>
                <w:rFonts w:asciiTheme="majorHAnsi" w:eastAsiaTheme="majorEastAsia" w:hAnsiTheme="majorHAnsi" w:cstheme="majorBidi"/>
              </w:rPr>
            </w:pPr>
          </w:p>
        </w:tc>
        <w:tc>
          <w:tcPr>
            <w:tcW w:w="0" w:type="auto"/>
            <w:vAlign w:val="center"/>
          </w:tcPr>
          <w:p w14:paraId="25CE8503" w14:textId="77777777" w:rsidR="00C3091B" w:rsidRPr="00514B54" w:rsidRDefault="00C3091B" w:rsidP="00415E4F">
            <w:pPr>
              <w:contextualSpacing/>
              <w:jc w:val="center"/>
              <w:rPr>
                <w:rFonts w:asciiTheme="majorHAnsi" w:eastAsiaTheme="majorEastAsia" w:hAnsiTheme="majorHAnsi" w:cstheme="majorBidi"/>
              </w:rPr>
            </w:pPr>
            <w:r w:rsidRPr="0AD2D89A">
              <w:rPr>
                <w:rFonts w:asciiTheme="majorHAnsi" w:eastAsiaTheme="majorEastAsia" w:hAnsiTheme="majorHAnsi" w:cstheme="majorBidi"/>
              </w:rPr>
              <w:t>100 of 100</w:t>
            </w:r>
          </w:p>
        </w:tc>
      </w:tr>
    </w:tbl>
    <w:p w14:paraId="4699B3B1" w14:textId="4AED3377" w:rsidR="00C3091B" w:rsidRPr="00514B54" w:rsidRDefault="00C3091B" w:rsidP="0AD2D89A">
      <w:pPr>
        <w:rPr>
          <w:rFonts w:eastAsiaTheme="minorEastAsia"/>
          <w:b/>
          <w:bCs/>
          <w:color w:val="000000" w:themeColor="text1"/>
          <w:sz w:val="24"/>
          <w:szCs w:val="24"/>
          <w:highlight w:val="yellow"/>
        </w:rPr>
      </w:pPr>
      <w:r w:rsidRPr="0AD2D89A">
        <w:rPr>
          <w:rFonts w:eastAsiaTheme="minorEastAsia"/>
          <w:b/>
          <w:bCs/>
          <w:color w:val="C00000"/>
          <w:sz w:val="24"/>
          <w:szCs w:val="24"/>
        </w:rPr>
        <w:t xml:space="preserve"> </w:t>
      </w:r>
    </w:p>
    <w:p w14:paraId="1D0ADA66" w14:textId="77777777" w:rsidR="00C3091B" w:rsidRPr="00514B54" w:rsidRDefault="00C3091B" w:rsidP="00415E4F">
      <w:pPr>
        <w:spacing w:before="120" w:after="120" w:line="240" w:lineRule="auto"/>
        <w:rPr>
          <w:rFonts w:asciiTheme="majorHAnsi" w:eastAsiaTheme="majorEastAsia" w:hAnsiTheme="majorHAnsi" w:cstheme="majorBidi"/>
          <w:b/>
          <w:bCs/>
          <w:color w:val="922247"/>
          <w:sz w:val="24"/>
          <w:szCs w:val="24"/>
        </w:rPr>
      </w:pPr>
      <w:r w:rsidRPr="0AD2D89A">
        <w:rPr>
          <w:rFonts w:asciiTheme="majorHAnsi" w:eastAsiaTheme="majorEastAsia" w:hAnsiTheme="majorHAnsi" w:cstheme="majorBidi"/>
          <w:b/>
          <w:bCs/>
          <w:color w:val="922247"/>
          <w:sz w:val="24"/>
          <w:szCs w:val="24"/>
        </w:rPr>
        <w:t>REQUIRED TEXT(S)</w:t>
      </w:r>
    </w:p>
    <w:p w14:paraId="4469386C" w14:textId="6FD2F4B4" w:rsidR="00C3091B" w:rsidRPr="00992E31" w:rsidRDefault="00C3091B" w:rsidP="00415E4F">
      <w:pPr>
        <w:spacing w:after="0" w:line="240" w:lineRule="auto"/>
        <w:ind w:left="144"/>
        <w:rPr>
          <w:rFonts w:asciiTheme="majorHAnsi" w:eastAsiaTheme="majorEastAsia" w:hAnsiTheme="majorHAnsi" w:cstheme="majorBidi"/>
          <w:color w:val="000000" w:themeColor="text1"/>
        </w:rPr>
      </w:pPr>
      <w:r w:rsidRPr="0AD2D89A">
        <w:rPr>
          <w:rFonts w:asciiTheme="majorHAnsi" w:eastAsiaTheme="majorEastAsia" w:hAnsiTheme="majorHAnsi" w:cstheme="majorBidi"/>
          <w:color w:val="000000" w:themeColor="text1"/>
        </w:rPr>
        <w:t>There ar</w:t>
      </w:r>
      <w:r w:rsidRPr="00992E31">
        <w:rPr>
          <w:rFonts w:asciiTheme="majorHAnsi" w:eastAsiaTheme="majorEastAsia" w:hAnsiTheme="majorHAnsi" w:cstheme="majorBidi"/>
          <w:color w:val="000000" w:themeColor="text1"/>
        </w:rPr>
        <w:t xml:space="preserve">e no required textbooks for this course: all content is from journal articles or other electronic sources. See </w:t>
      </w:r>
      <w:r w:rsidR="00B435C2" w:rsidRPr="00992E31">
        <w:rPr>
          <w:rFonts w:asciiTheme="majorHAnsi" w:eastAsiaTheme="majorEastAsia" w:hAnsiTheme="majorHAnsi" w:cstheme="majorBidi"/>
          <w:color w:val="000000" w:themeColor="text1"/>
        </w:rPr>
        <w:t xml:space="preserve">the </w:t>
      </w:r>
      <w:r w:rsidRPr="00992E31">
        <w:rPr>
          <w:rFonts w:asciiTheme="majorHAnsi" w:eastAsiaTheme="majorEastAsia" w:hAnsiTheme="majorHAnsi" w:cstheme="majorBidi"/>
          <w:color w:val="000000" w:themeColor="text1"/>
        </w:rPr>
        <w:t xml:space="preserve">Course Schedule below for list. </w:t>
      </w:r>
    </w:p>
    <w:p w14:paraId="13A65803" w14:textId="7F409D61" w:rsidR="00C3091B" w:rsidRPr="00992E31" w:rsidRDefault="0AD2D89A" w:rsidP="00415E4F">
      <w:pPr>
        <w:spacing w:before="120" w:after="120" w:line="240" w:lineRule="auto"/>
        <w:rPr>
          <w:rFonts w:eastAsiaTheme="minorEastAsia"/>
          <w:b/>
          <w:bCs/>
          <w:color w:val="C00000"/>
          <w:sz w:val="24"/>
          <w:szCs w:val="24"/>
        </w:rPr>
      </w:pPr>
      <w:r w:rsidRPr="00992E31">
        <w:rPr>
          <w:rFonts w:asciiTheme="majorHAnsi" w:eastAsiaTheme="majorEastAsia" w:hAnsiTheme="majorHAnsi" w:cstheme="majorBidi"/>
          <w:b/>
          <w:bCs/>
          <w:color w:val="922247"/>
          <w:sz w:val="24"/>
          <w:szCs w:val="24"/>
        </w:rPr>
        <w:t>RECOMMENDED TEXT(S)</w:t>
      </w:r>
    </w:p>
    <w:p w14:paraId="7D9FB576" w14:textId="63693B3C" w:rsidR="0AD2D89A" w:rsidRPr="00992E31" w:rsidRDefault="0AD2D89A" w:rsidP="0AD2D89A">
      <w:pPr>
        <w:rPr>
          <w:rFonts w:asciiTheme="majorHAnsi" w:eastAsiaTheme="majorEastAsia" w:hAnsiTheme="majorHAnsi" w:cstheme="majorBidi"/>
        </w:rPr>
      </w:pPr>
      <w:r w:rsidRPr="00992E31">
        <w:rPr>
          <w:rFonts w:asciiTheme="majorHAnsi" w:eastAsiaTheme="majorEastAsia" w:hAnsiTheme="majorHAnsi" w:cstheme="majorBidi"/>
        </w:rPr>
        <w:t>[List the recommended text(s) here]</w:t>
      </w:r>
    </w:p>
    <w:p w14:paraId="7CD7F3CF" w14:textId="77777777" w:rsidR="00B435C2" w:rsidRPr="00992E31" w:rsidRDefault="00B435C2" w:rsidP="00B435C2">
      <w:pPr>
        <w:jc w:val="center"/>
        <w:rPr>
          <w:rFonts w:asciiTheme="majorHAnsi" w:eastAsiaTheme="majorEastAsia" w:hAnsiTheme="majorHAnsi" w:cstheme="majorBidi"/>
          <w:b/>
          <w:bCs/>
          <w:color w:val="922247"/>
          <w:sz w:val="24"/>
          <w:szCs w:val="24"/>
        </w:rPr>
      </w:pPr>
    </w:p>
    <w:p w14:paraId="6F01E60B" w14:textId="0B029342" w:rsidR="00C3091B" w:rsidRPr="00992E31" w:rsidRDefault="00C3091B" w:rsidP="00B435C2">
      <w:pPr>
        <w:jc w:val="center"/>
      </w:pPr>
      <w:r w:rsidRPr="00992E31">
        <w:rPr>
          <w:rFonts w:asciiTheme="majorHAnsi" w:eastAsiaTheme="majorEastAsia" w:hAnsiTheme="majorHAnsi" w:cstheme="majorBidi"/>
          <w:b/>
          <w:bCs/>
          <w:color w:val="922247"/>
          <w:sz w:val="24"/>
          <w:szCs w:val="24"/>
        </w:rPr>
        <w:t>COURSE SCHEDULE</w:t>
      </w:r>
    </w:p>
    <w:p w14:paraId="36E32224" w14:textId="77777777" w:rsidR="00C3091B" w:rsidRPr="00992E31" w:rsidRDefault="00C3091B" w:rsidP="0AD2D89A">
      <w:pPr>
        <w:spacing w:after="0" w:line="240" w:lineRule="auto"/>
        <w:contextualSpacing/>
        <w:jc w:val="center"/>
        <w:rPr>
          <w:rFonts w:asciiTheme="majorHAnsi" w:eastAsiaTheme="majorEastAsia" w:hAnsiTheme="majorHAnsi" w:cstheme="majorBidi"/>
          <w:b/>
          <w:bCs/>
        </w:rPr>
      </w:pPr>
      <w:r w:rsidRPr="00992E31">
        <w:rPr>
          <w:rFonts w:asciiTheme="majorHAnsi" w:eastAsiaTheme="majorEastAsia" w:hAnsiTheme="majorHAnsi" w:cstheme="majorBidi"/>
          <w:b/>
          <w:bCs/>
        </w:rPr>
        <w:t>PART ONE OF COURSE: THEORIES AND MODELS OF COMMUNITY PRACTICE</w:t>
      </w:r>
    </w:p>
    <w:p w14:paraId="42A19984" w14:textId="77777777" w:rsidR="00C3091B" w:rsidRPr="00992E31" w:rsidRDefault="00C3091B" w:rsidP="00C3091B">
      <w:pPr>
        <w:spacing w:after="0" w:line="240" w:lineRule="auto"/>
        <w:contextualSpacing/>
        <w:rPr>
          <w:rFonts w:cstheme="minorHAnsi"/>
          <w:sz w:val="24"/>
          <w:szCs w:val="24"/>
        </w:rPr>
      </w:pPr>
    </w:p>
    <w:p w14:paraId="53849632" w14:textId="12C031B9" w:rsidR="00C3091B" w:rsidRPr="00992E31" w:rsidRDefault="00C3091B" w:rsidP="0AD2D89A">
      <w:pPr>
        <w:spacing w:before="120" w:after="120" w:line="240" w:lineRule="auto"/>
        <w:textAlignment w:val="baseline"/>
        <w:rPr>
          <w:rFonts w:asciiTheme="majorHAnsi" w:eastAsiaTheme="majorEastAsia" w:hAnsiTheme="majorHAnsi" w:cstheme="majorBidi"/>
          <w:b/>
          <w:bCs/>
          <w:u w:val="single"/>
        </w:rPr>
      </w:pPr>
      <w:r w:rsidRPr="00992E31">
        <w:rPr>
          <w:rFonts w:asciiTheme="majorHAnsi" w:eastAsiaTheme="majorEastAsia" w:hAnsiTheme="majorHAnsi" w:cstheme="majorBidi"/>
          <w:b/>
          <w:bCs/>
        </w:rPr>
        <w:t>Module 1</w:t>
      </w:r>
    </w:p>
    <w:p w14:paraId="15236B84" w14:textId="3C144CA8" w:rsidR="00C3091B" w:rsidRDefault="00C3091B" w:rsidP="0AD2D89A">
      <w:pPr>
        <w:spacing w:before="120" w:after="120" w:line="240" w:lineRule="auto"/>
        <w:ind w:left="144"/>
        <w:textAlignment w:val="baseline"/>
        <w:rPr>
          <w:rFonts w:asciiTheme="majorHAnsi" w:eastAsiaTheme="majorEastAsia" w:hAnsiTheme="majorHAnsi" w:cstheme="majorBidi"/>
          <w:b/>
          <w:bCs/>
          <w:color w:val="000000"/>
        </w:rPr>
      </w:pPr>
      <w:r w:rsidRPr="00992E31">
        <w:rPr>
          <w:rFonts w:asciiTheme="majorHAnsi" w:eastAsiaTheme="majorEastAsia" w:hAnsiTheme="majorHAnsi" w:cstheme="majorBidi"/>
          <w:b/>
          <w:bCs/>
          <w:color w:val="000000" w:themeColor="text1"/>
        </w:rPr>
        <w:t>Introduction to Mezzo and Macro Practice and Soc</w:t>
      </w:r>
      <w:r w:rsidRPr="0AD2D89A">
        <w:rPr>
          <w:rFonts w:asciiTheme="majorHAnsi" w:eastAsiaTheme="majorEastAsia" w:hAnsiTheme="majorHAnsi" w:cstheme="majorBidi"/>
          <w:b/>
          <w:bCs/>
          <w:color w:val="000000" w:themeColor="text1"/>
        </w:rPr>
        <w:t>ial Change</w:t>
      </w:r>
    </w:p>
    <w:p w14:paraId="0AE051D1" w14:textId="42F07C06" w:rsidR="00C3091B" w:rsidRDefault="00C3091B" w:rsidP="0AD2D89A">
      <w:pPr>
        <w:spacing w:before="120" w:after="120" w:line="240" w:lineRule="auto"/>
        <w:ind w:left="144"/>
        <w:textAlignment w:val="baseline"/>
        <w:rPr>
          <w:rFonts w:asciiTheme="majorHAnsi" w:eastAsiaTheme="majorEastAsia" w:hAnsiTheme="majorHAnsi" w:cstheme="majorBidi"/>
          <w:b/>
          <w:bCs/>
          <w:color w:val="000000" w:themeColor="text1"/>
        </w:rPr>
      </w:pPr>
      <w:r w:rsidRPr="0AD2D89A">
        <w:rPr>
          <w:rFonts w:asciiTheme="majorHAnsi" w:eastAsiaTheme="majorEastAsia" w:hAnsiTheme="majorHAnsi" w:cstheme="majorBidi"/>
          <w:b/>
          <w:bCs/>
          <w:color w:val="000000" w:themeColor="text1"/>
        </w:rPr>
        <w:t>Learning Objectives</w:t>
      </w:r>
    </w:p>
    <w:p w14:paraId="1ED2C667" w14:textId="7F17F577" w:rsidR="00DA634E" w:rsidRPr="00DA634E" w:rsidRDefault="00DA634E" w:rsidP="00DA634E">
      <w:pPr>
        <w:spacing w:after="0" w:line="240" w:lineRule="auto"/>
        <w:ind w:left="144"/>
        <w:textAlignment w:val="baseline"/>
        <w:rPr>
          <w:rFonts w:asciiTheme="majorHAnsi" w:eastAsiaTheme="majorEastAsia" w:hAnsiTheme="majorHAnsi" w:cstheme="majorBidi"/>
          <w:color w:val="000000"/>
        </w:rPr>
      </w:pPr>
      <w:r w:rsidRPr="00DA634E">
        <w:rPr>
          <w:rFonts w:asciiTheme="majorHAnsi" w:eastAsiaTheme="majorEastAsia" w:hAnsiTheme="majorHAnsi" w:cstheme="majorBidi"/>
          <w:color w:val="000000" w:themeColor="text1"/>
        </w:rPr>
        <w:t>After successfully completing this module, students will be able to:</w:t>
      </w:r>
    </w:p>
    <w:p w14:paraId="5AAF6E81" w14:textId="5111A88D" w:rsidR="00C3091B" w:rsidRPr="00721DCB" w:rsidRDefault="00C3091B" w:rsidP="004D386A">
      <w:pPr>
        <w:pStyle w:val="ListParagraph"/>
        <w:numPr>
          <w:ilvl w:val="0"/>
          <w:numId w:val="14"/>
        </w:numPr>
        <w:spacing w:after="0" w:line="240" w:lineRule="auto"/>
        <w:ind w:left="504"/>
        <w:textAlignment w:val="baseline"/>
        <w:rPr>
          <w:rFonts w:asciiTheme="majorHAnsi" w:eastAsiaTheme="majorEastAsia" w:hAnsiTheme="majorHAnsi" w:cstheme="majorBidi"/>
        </w:rPr>
      </w:pPr>
      <w:r w:rsidRPr="0AD2D89A">
        <w:rPr>
          <w:rFonts w:asciiTheme="majorHAnsi" w:eastAsiaTheme="majorEastAsia" w:hAnsiTheme="majorHAnsi" w:cstheme="majorBidi"/>
        </w:rPr>
        <w:t>Develop awareness of mezzo and macro social work practices, including group work, community, organizational, and policy practice, as methods to advance social, economic, racial, and environmental justice.</w:t>
      </w:r>
    </w:p>
    <w:p w14:paraId="172F31D1" w14:textId="0D307DF4" w:rsidR="00C3091B" w:rsidRPr="00721DCB" w:rsidRDefault="00C3091B" w:rsidP="004D386A">
      <w:pPr>
        <w:pStyle w:val="ListParagraph"/>
        <w:numPr>
          <w:ilvl w:val="0"/>
          <w:numId w:val="14"/>
        </w:numPr>
        <w:spacing w:after="0" w:line="240" w:lineRule="auto"/>
        <w:ind w:left="504"/>
        <w:textAlignment w:val="baseline"/>
        <w:rPr>
          <w:rFonts w:asciiTheme="majorHAnsi" w:eastAsiaTheme="majorEastAsia" w:hAnsiTheme="majorHAnsi" w:cstheme="majorBidi"/>
        </w:rPr>
      </w:pPr>
      <w:r w:rsidRPr="0AD2D89A">
        <w:rPr>
          <w:rFonts w:asciiTheme="majorHAnsi" w:eastAsiaTheme="majorEastAsia" w:hAnsiTheme="majorHAnsi" w:cstheme="majorBidi"/>
        </w:rPr>
        <w:t>Define and identify key concepts that are embedded within macro practice including social justice, fair and equitable outcomes, democratic participation, and representation.</w:t>
      </w:r>
    </w:p>
    <w:p w14:paraId="0896E86F" w14:textId="77777777" w:rsidR="00C3091B" w:rsidRPr="00721DCB" w:rsidRDefault="00C3091B" w:rsidP="004D386A">
      <w:pPr>
        <w:pStyle w:val="ListParagraph"/>
        <w:numPr>
          <w:ilvl w:val="0"/>
          <w:numId w:val="14"/>
        </w:numPr>
        <w:spacing w:after="0" w:line="240" w:lineRule="auto"/>
        <w:ind w:left="504"/>
        <w:textAlignment w:val="baseline"/>
        <w:rPr>
          <w:rFonts w:asciiTheme="majorHAnsi" w:eastAsiaTheme="majorEastAsia" w:hAnsiTheme="majorHAnsi" w:cstheme="majorBidi"/>
        </w:rPr>
      </w:pPr>
      <w:r w:rsidRPr="0AD2D89A">
        <w:rPr>
          <w:rFonts w:asciiTheme="majorHAnsi" w:eastAsiaTheme="majorEastAsia" w:hAnsiTheme="majorHAnsi" w:cstheme="majorBidi"/>
        </w:rPr>
        <w:t>Explore the ways that communities and organizations shape social issues and social work practice.</w:t>
      </w:r>
    </w:p>
    <w:p w14:paraId="104C669A" w14:textId="32F1F424" w:rsidR="00C3091B" w:rsidRPr="00721DCB" w:rsidRDefault="00C3091B" w:rsidP="004D386A">
      <w:pPr>
        <w:pStyle w:val="ListParagraph"/>
        <w:numPr>
          <w:ilvl w:val="0"/>
          <w:numId w:val="14"/>
        </w:numPr>
        <w:spacing w:after="0" w:line="240" w:lineRule="auto"/>
        <w:ind w:left="504"/>
        <w:textAlignment w:val="baseline"/>
        <w:rPr>
          <w:rFonts w:asciiTheme="majorHAnsi" w:eastAsiaTheme="majorEastAsia" w:hAnsiTheme="majorHAnsi" w:cstheme="majorBidi"/>
        </w:rPr>
      </w:pPr>
      <w:r w:rsidRPr="0AD2D89A">
        <w:rPr>
          <w:rFonts w:asciiTheme="majorHAnsi" w:eastAsiaTheme="majorEastAsia" w:hAnsiTheme="majorHAnsi" w:cstheme="majorBidi"/>
        </w:rPr>
        <w:t>Reflect upon one’s own communities, including place-based, identity-based, and interest-based communities.</w:t>
      </w:r>
    </w:p>
    <w:p w14:paraId="5E08EB39" w14:textId="72D8C6DA" w:rsidR="00C3091B" w:rsidRPr="00721DCB" w:rsidRDefault="00C3091B" w:rsidP="0AD2D89A">
      <w:pPr>
        <w:spacing w:before="120" w:after="120" w:line="240" w:lineRule="auto"/>
        <w:ind w:left="144"/>
        <w:textAlignment w:val="baseline"/>
        <w:rPr>
          <w:rFonts w:asciiTheme="majorHAnsi" w:eastAsiaTheme="majorEastAsia" w:hAnsiTheme="majorHAnsi" w:cstheme="majorBidi"/>
          <w:b/>
          <w:bCs/>
        </w:rPr>
      </w:pPr>
      <w:r w:rsidRPr="0AD2D89A">
        <w:rPr>
          <w:rFonts w:asciiTheme="majorHAnsi" w:eastAsiaTheme="majorEastAsia" w:hAnsiTheme="majorHAnsi" w:cstheme="majorBidi"/>
          <w:b/>
          <w:bCs/>
        </w:rPr>
        <w:t>Required Resources</w:t>
      </w:r>
    </w:p>
    <w:p w14:paraId="1734DC46" w14:textId="19454092" w:rsidR="00C3091B" w:rsidRPr="00721DCB" w:rsidRDefault="00C3091B" w:rsidP="004D386A">
      <w:pPr>
        <w:pStyle w:val="ListParagraph"/>
        <w:numPr>
          <w:ilvl w:val="0"/>
          <w:numId w:val="31"/>
        </w:numPr>
        <w:spacing w:after="0" w:line="240" w:lineRule="auto"/>
        <w:ind w:left="504"/>
        <w:textAlignment w:val="baseline"/>
        <w:rPr>
          <w:rFonts w:asciiTheme="majorHAnsi" w:eastAsiaTheme="majorEastAsia" w:hAnsiTheme="majorHAnsi" w:cstheme="majorBidi"/>
        </w:rPr>
      </w:pPr>
      <w:proofErr w:type="spellStart"/>
      <w:r w:rsidRPr="0AD2D89A">
        <w:rPr>
          <w:rFonts w:asciiTheme="majorHAnsi" w:eastAsiaTheme="majorEastAsia" w:hAnsiTheme="majorHAnsi" w:cstheme="majorBidi"/>
          <w:color w:val="000000" w:themeColor="text1"/>
        </w:rPr>
        <w:t>Checkoway</w:t>
      </w:r>
      <w:proofErr w:type="spellEnd"/>
      <w:r w:rsidRPr="0AD2D89A">
        <w:rPr>
          <w:rFonts w:asciiTheme="majorHAnsi" w:eastAsiaTheme="majorEastAsia" w:hAnsiTheme="majorHAnsi" w:cstheme="majorBidi"/>
          <w:color w:val="000000" w:themeColor="text1"/>
        </w:rPr>
        <w:t>, B. (1997). Core Concepts for Community Change. </w:t>
      </w:r>
      <w:r w:rsidRPr="0AD2D89A">
        <w:rPr>
          <w:rFonts w:asciiTheme="majorHAnsi" w:eastAsiaTheme="majorEastAsia" w:hAnsiTheme="majorHAnsi" w:cstheme="majorBidi"/>
          <w:i/>
          <w:iCs/>
          <w:color w:val="000000" w:themeColor="text1"/>
        </w:rPr>
        <w:t>Journal of Community Practice, 4</w:t>
      </w:r>
      <w:r w:rsidRPr="0AD2D89A">
        <w:rPr>
          <w:rFonts w:asciiTheme="majorHAnsi" w:eastAsiaTheme="majorEastAsia" w:hAnsiTheme="majorHAnsi" w:cstheme="majorBidi"/>
          <w:color w:val="000000" w:themeColor="text1"/>
        </w:rPr>
        <w:t>(1), 11-29.</w:t>
      </w:r>
    </w:p>
    <w:p w14:paraId="61F338DA" w14:textId="77777777" w:rsidR="00C3091B" w:rsidRPr="00721DCB" w:rsidRDefault="00C3091B" w:rsidP="004D386A">
      <w:pPr>
        <w:pStyle w:val="ListParagraph"/>
        <w:numPr>
          <w:ilvl w:val="0"/>
          <w:numId w:val="31"/>
        </w:numPr>
        <w:spacing w:after="0" w:line="240" w:lineRule="auto"/>
        <w:ind w:left="504"/>
        <w:textAlignment w:val="baseline"/>
        <w:rPr>
          <w:rFonts w:asciiTheme="majorHAnsi" w:eastAsiaTheme="majorEastAsia" w:hAnsiTheme="majorHAnsi" w:cstheme="majorBidi"/>
        </w:rPr>
      </w:pPr>
      <w:r w:rsidRPr="0AD2D89A">
        <w:rPr>
          <w:rFonts w:asciiTheme="majorHAnsi" w:eastAsiaTheme="majorEastAsia" w:hAnsiTheme="majorHAnsi" w:cstheme="majorBidi"/>
        </w:rPr>
        <w:t xml:space="preserve">Miriam Axel-Lute. How Organizing for Justice Helps Your Mental Health. </w:t>
      </w:r>
      <w:proofErr w:type="spellStart"/>
      <w:r w:rsidRPr="0AD2D89A">
        <w:rPr>
          <w:rFonts w:asciiTheme="majorHAnsi" w:eastAsiaTheme="majorEastAsia" w:hAnsiTheme="majorHAnsi" w:cstheme="majorBidi"/>
          <w:i/>
          <w:iCs/>
        </w:rPr>
        <w:t>Shelterforce</w:t>
      </w:r>
      <w:proofErr w:type="spellEnd"/>
      <w:r w:rsidRPr="0AD2D89A">
        <w:rPr>
          <w:rFonts w:asciiTheme="majorHAnsi" w:eastAsiaTheme="majorEastAsia" w:hAnsiTheme="majorHAnsi" w:cstheme="majorBidi"/>
        </w:rPr>
        <w:t xml:space="preserve">. </w:t>
      </w:r>
      <w:hyperlink r:id="rId33">
        <w:r w:rsidRPr="0AD2D89A">
          <w:rPr>
            <w:rStyle w:val="Hyperlink"/>
            <w:rFonts w:asciiTheme="majorHAnsi" w:eastAsiaTheme="majorEastAsia" w:hAnsiTheme="majorHAnsi" w:cstheme="majorBidi"/>
          </w:rPr>
          <w:t>https://shelterforce.org/2017/11/22/how-organizing-for-justice-helps-your-mental-health/</w:t>
        </w:r>
      </w:hyperlink>
    </w:p>
    <w:p w14:paraId="2FEAE7C4" w14:textId="6A180348" w:rsidR="00C3091B" w:rsidRPr="00721DCB" w:rsidRDefault="00C3091B" w:rsidP="004D386A">
      <w:pPr>
        <w:pStyle w:val="ListParagraph"/>
        <w:numPr>
          <w:ilvl w:val="0"/>
          <w:numId w:val="31"/>
        </w:numPr>
        <w:spacing w:after="0" w:line="240" w:lineRule="auto"/>
        <w:ind w:left="504"/>
        <w:textAlignment w:val="baseline"/>
        <w:rPr>
          <w:rFonts w:asciiTheme="majorHAnsi" w:eastAsiaTheme="majorEastAsia" w:hAnsiTheme="majorHAnsi" w:cstheme="majorBidi"/>
        </w:rPr>
      </w:pPr>
      <w:r w:rsidRPr="0AD2D89A">
        <w:rPr>
          <w:rFonts w:asciiTheme="majorHAnsi" w:eastAsiaTheme="majorEastAsia" w:hAnsiTheme="majorHAnsi" w:cstheme="majorBidi"/>
          <w:color w:val="000000" w:themeColor="text1"/>
        </w:rPr>
        <w:t>Reisch, M. (2016).  Why macro practice matters. </w:t>
      </w:r>
      <w:r w:rsidRPr="0AD2D89A">
        <w:rPr>
          <w:rFonts w:asciiTheme="majorHAnsi" w:eastAsiaTheme="majorEastAsia" w:hAnsiTheme="majorHAnsi" w:cstheme="majorBidi"/>
          <w:i/>
          <w:iCs/>
          <w:color w:val="000000" w:themeColor="text1"/>
        </w:rPr>
        <w:t>Journal of Social Work Education</w:t>
      </w:r>
      <w:r w:rsidRPr="0AD2D89A">
        <w:rPr>
          <w:rFonts w:asciiTheme="majorHAnsi" w:eastAsiaTheme="majorEastAsia" w:hAnsiTheme="majorHAnsi" w:cstheme="majorBidi"/>
          <w:color w:val="000000" w:themeColor="text1"/>
        </w:rPr>
        <w:t>, 52(3), 258-268.</w:t>
      </w:r>
    </w:p>
    <w:p w14:paraId="4FEF1806" w14:textId="579FF01F" w:rsidR="00C3091B" w:rsidRPr="00721DCB" w:rsidRDefault="00C3091B" w:rsidP="0AD2D89A">
      <w:pPr>
        <w:spacing w:before="120" w:after="120" w:line="240" w:lineRule="auto"/>
        <w:textAlignment w:val="baseline"/>
        <w:rPr>
          <w:rFonts w:asciiTheme="majorHAnsi" w:eastAsiaTheme="majorEastAsia" w:hAnsiTheme="majorHAnsi" w:cstheme="majorBidi"/>
          <w:b/>
          <w:bCs/>
        </w:rPr>
      </w:pPr>
      <w:r w:rsidRPr="0AD2D89A">
        <w:rPr>
          <w:rFonts w:asciiTheme="majorHAnsi" w:eastAsiaTheme="majorEastAsia" w:hAnsiTheme="majorHAnsi" w:cstheme="majorBidi"/>
          <w:b/>
          <w:bCs/>
          <w:color w:val="000000" w:themeColor="text1"/>
        </w:rPr>
        <w:t>Module 2</w:t>
      </w:r>
    </w:p>
    <w:p w14:paraId="1F5A73C3" w14:textId="1DB9D03A" w:rsidR="00C3091B" w:rsidRPr="00721DCB" w:rsidRDefault="00C3091B" w:rsidP="0AD2D89A">
      <w:pPr>
        <w:spacing w:before="120" w:after="120" w:line="240" w:lineRule="auto"/>
        <w:ind w:left="144"/>
        <w:textAlignment w:val="baseline"/>
        <w:rPr>
          <w:rFonts w:asciiTheme="majorHAnsi" w:eastAsiaTheme="majorEastAsia" w:hAnsiTheme="majorHAnsi" w:cstheme="majorBidi"/>
          <w:b/>
          <w:bCs/>
        </w:rPr>
      </w:pPr>
      <w:r w:rsidRPr="0AD2D89A">
        <w:rPr>
          <w:rFonts w:asciiTheme="majorHAnsi" w:eastAsiaTheme="majorEastAsia" w:hAnsiTheme="majorHAnsi" w:cstheme="majorBidi"/>
          <w:b/>
          <w:bCs/>
          <w:color w:val="000000" w:themeColor="text1"/>
        </w:rPr>
        <w:t>Theories of Participation and Social Change</w:t>
      </w:r>
    </w:p>
    <w:p w14:paraId="6C17BE67" w14:textId="4F513E9E" w:rsidR="00C3091B" w:rsidRDefault="00C3091B" w:rsidP="0AD2D89A">
      <w:pPr>
        <w:spacing w:before="120" w:after="120" w:line="240" w:lineRule="auto"/>
        <w:ind w:left="144"/>
        <w:textAlignment w:val="baseline"/>
        <w:rPr>
          <w:rFonts w:asciiTheme="majorHAnsi" w:eastAsiaTheme="majorEastAsia" w:hAnsiTheme="majorHAnsi" w:cstheme="majorBidi"/>
          <w:b/>
          <w:bCs/>
          <w:color w:val="000000" w:themeColor="text1"/>
        </w:rPr>
      </w:pPr>
      <w:r w:rsidRPr="0AD2D89A">
        <w:rPr>
          <w:rFonts w:asciiTheme="majorHAnsi" w:eastAsiaTheme="majorEastAsia" w:hAnsiTheme="majorHAnsi" w:cstheme="majorBidi"/>
          <w:b/>
          <w:bCs/>
          <w:color w:val="000000" w:themeColor="text1"/>
        </w:rPr>
        <w:lastRenderedPageBreak/>
        <w:t>Learning Objectives</w:t>
      </w:r>
    </w:p>
    <w:p w14:paraId="7ADC1241" w14:textId="3051B185" w:rsidR="00DA634E" w:rsidRPr="00DA634E" w:rsidRDefault="00DA634E" w:rsidP="00DA634E">
      <w:pPr>
        <w:spacing w:before="120" w:after="120" w:line="240" w:lineRule="auto"/>
        <w:ind w:left="144"/>
        <w:textAlignment w:val="baseline"/>
        <w:rPr>
          <w:rFonts w:asciiTheme="majorHAnsi" w:eastAsiaTheme="majorEastAsia" w:hAnsiTheme="majorHAnsi" w:cstheme="majorBidi"/>
          <w:color w:val="000000"/>
        </w:rPr>
      </w:pPr>
      <w:r w:rsidRPr="00DA634E">
        <w:rPr>
          <w:rFonts w:asciiTheme="majorHAnsi" w:eastAsiaTheme="majorEastAsia" w:hAnsiTheme="majorHAnsi" w:cstheme="majorBidi"/>
          <w:color w:val="000000" w:themeColor="text1"/>
        </w:rPr>
        <w:t>After successfully completing this module, students will be able to:</w:t>
      </w:r>
    </w:p>
    <w:p w14:paraId="65F068F5" w14:textId="70E5D099" w:rsidR="00C3091B" w:rsidRPr="00721DCB" w:rsidRDefault="00C3091B" w:rsidP="0AD2D89A">
      <w:pPr>
        <w:pStyle w:val="ListParagraph"/>
        <w:numPr>
          <w:ilvl w:val="0"/>
          <w:numId w:val="1"/>
        </w:numPr>
        <w:spacing w:after="0" w:line="240" w:lineRule="auto"/>
        <w:ind w:left="504"/>
        <w:textAlignment w:val="baseline"/>
        <w:rPr>
          <w:rFonts w:asciiTheme="majorHAnsi" w:eastAsiaTheme="majorEastAsia" w:hAnsiTheme="majorHAnsi" w:cstheme="majorBidi"/>
        </w:rPr>
      </w:pPr>
      <w:r w:rsidRPr="0AD2D89A">
        <w:rPr>
          <w:rFonts w:asciiTheme="majorHAnsi" w:eastAsiaTheme="majorEastAsia" w:hAnsiTheme="majorHAnsi" w:cstheme="majorBidi"/>
          <w:color w:val="000000" w:themeColor="text1"/>
        </w:rPr>
        <w:t>Define social justice and “true” community participation looks like.</w:t>
      </w:r>
    </w:p>
    <w:p w14:paraId="52F75C70" w14:textId="73D556B9" w:rsidR="00C3091B" w:rsidRPr="00721DCB" w:rsidRDefault="00C3091B" w:rsidP="0AD2D89A">
      <w:pPr>
        <w:pStyle w:val="ListParagraph"/>
        <w:numPr>
          <w:ilvl w:val="0"/>
          <w:numId w:val="1"/>
        </w:numPr>
        <w:spacing w:after="0" w:line="240" w:lineRule="auto"/>
        <w:ind w:left="504"/>
        <w:textAlignment w:val="baseline"/>
        <w:rPr>
          <w:rFonts w:asciiTheme="majorHAnsi" w:eastAsiaTheme="majorEastAsia" w:hAnsiTheme="majorHAnsi" w:cstheme="majorBidi"/>
        </w:rPr>
      </w:pPr>
      <w:r w:rsidRPr="0AD2D89A">
        <w:rPr>
          <w:rFonts w:asciiTheme="majorHAnsi" w:eastAsiaTheme="majorEastAsia" w:hAnsiTheme="majorHAnsi" w:cstheme="majorBidi"/>
        </w:rPr>
        <w:t>Theorize how marginalized groups can influence social change.</w:t>
      </w:r>
    </w:p>
    <w:p w14:paraId="44FCA138" w14:textId="71648D8C" w:rsidR="00C3091B" w:rsidRPr="00721DCB" w:rsidRDefault="00C3091B" w:rsidP="0AD2D89A">
      <w:pPr>
        <w:pStyle w:val="ListParagraph"/>
        <w:numPr>
          <w:ilvl w:val="0"/>
          <w:numId w:val="1"/>
        </w:numPr>
        <w:spacing w:after="0" w:line="240" w:lineRule="auto"/>
        <w:ind w:left="504"/>
        <w:textAlignment w:val="baseline"/>
        <w:rPr>
          <w:rFonts w:asciiTheme="majorHAnsi" w:eastAsiaTheme="majorEastAsia" w:hAnsiTheme="majorHAnsi" w:cstheme="majorBidi"/>
        </w:rPr>
      </w:pPr>
      <w:r w:rsidRPr="0AD2D89A">
        <w:rPr>
          <w:rFonts w:asciiTheme="majorHAnsi" w:eastAsiaTheme="majorEastAsia" w:hAnsiTheme="majorHAnsi" w:cstheme="majorBidi"/>
        </w:rPr>
        <w:t>Demonstrate an awareness of power including mechanisms through which influences social issues, and how it can be organized and applied to advance social justice.</w:t>
      </w:r>
    </w:p>
    <w:p w14:paraId="2AC1C1A1" w14:textId="47A820F5" w:rsidR="00C3091B" w:rsidRPr="00721DCB" w:rsidRDefault="00C3091B" w:rsidP="0AD2D89A">
      <w:pPr>
        <w:spacing w:before="120" w:after="120" w:line="240" w:lineRule="auto"/>
        <w:ind w:left="144"/>
        <w:textAlignment w:val="baseline"/>
        <w:rPr>
          <w:rFonts w:asciiTheme="majorHAnsi" w:eastAsiaTheme="majorEastAsia" w:hAnsiTheme="majorHAnsi" w:cstheme="majorBidi"/>
          <w:b/>
          <w:bCs/>
        </w:rPr>
      </w:pPr>
      <w:r w:rsidRPr="0AD2D89A">
        <w:rPr>
          <w:rFonts w:asciiTheme="majorHAnsi" w:eastAsiaTheme="majorEastAsia" w:hAnsiTheme="majorHAnsi" w:cstheme="majorBidi"/>
          <w:b/>
          <w:bCs/>
        </w:rPr>
        <w:t>Required Resources</w:t>
      </w:r>
    </w:p>
    <w:p w14:paraId="662E009F" w14:textId="01D74F16" w:rsidR="00C3091B" w:rsidRPr="00721DCB" w:rsidRDefault="00C3091B" w:rsidP="004D386A">
      <w:pPr>
        <w:pStyle w:val="ListParagraph"/>
        <w:numPr>
          <w:ilvl w:val="0"/>
          <w:numId w:val="32"/>
        </w:numPr>
        <w:spacing w:after="0" w:line="240" w:lineRule="auto"/>
        <w:ind w:left="504"/>
        <w:textAlignment w:val="baseline"/>
        <w:rPr>
          <w:rFonts w:asciiTheme="majorHAnsi" w:eastAsiaTheme="majorEastAsia" w:hAnsiTheme="majorHAnsi" w:cstheme="majorBidi"/>
          <w:color w:val="000000"/>
        </w:rPr>
      </w:pPr>
      <w:r w:rsidRPr="0AD2D89A">
        <w:rPr>
          <w:rFonts w:asciiTheme="majorHAnsi" w:eastAsiaTheme="majorEastAsia" w:hAnsiTheme="majorHAnsi" w:cstheme="majorBidi"/>
          <w:color w:val="000000" w:themeColor="text1"/>
        </w:rPr>
        <w:t>Sherry Arnstein. 1969. A Ladder of Participation.</w:t>
      </w:r>
    </w:p>
    <w:p w14:paraId="0DDACA60" w14:textId="77777777" w:rsidR="00C3091B" w:rsidRPr="00721DCB" w:rsidRDefault="00C3091B" w:rsidP="004D386A">
      <w:pPr>
        <w:pStyle w:val="ListParagraph"/>
        <w:numPr>
          <w:ilvl w:val="0"/>
          <w:numId w:val="32"/>
        </w:numPr>
        <w:spacing w:after="0" w:line="240" w:lineRule="auto"/>
        <w:ind w:left="504"/>
        <w:textAlignment w:val="baseline"/>
        <w:rPr>
          <w:rFonts w:asciiTheme="majorHAnsi" w:eastAsiaTheme="majorEastAsia" w:hAnsiTheme="majorHAnsi" w:cstheme="majorBidi"/>
          <w:color w:val="000000"/>
        </w:rPr>
      </w:pPr>
      <w:r w:rsidRPr="0AD2D89A">
        <w:rPr>
          <w:rFonts w:asciiTheme="majorHAnsi" w:eastAsiaTheme="majorEastAsia" w:hAnsiTheme="majorHAnsi" w:cstheme="majorBidi"/>
          <w:color w:val="000000" w:themeColor="text1"/>
        </w:rPr>
        <w:t xml:space="preserve">Angela Y. Davis. (2016). “Chapter 8. Feminism and Abolition: Theories and Practices for the Twenty-first Century.” </w:t>
      </w:r>
      <w:r w:rsidRPr="0AD2D89A">
        <w:rPr>
          <w:rFonts w:asciiTheme="majorHAnsi" w:eastAsiaTheme="majorEastAsia" w:hAnsiTheme="majorHAnsi" w:cstheme="majorBidi"/>
          <w:i/>
          <w:iCs/>
          <w:color w:val="000000" w:themeColor="text1"/>
        </w:rPr>
        <w:t>Freedom is a Constant Struggle</w:t>
      </w:r>
      <w:r w:rsidRPr="0AD2D89A">
        <w:rPr>
          <w:rFonts w:asciiTheme="majorHAnsi" w:eastAsiaTheme="majorEastAsia" w:hAnsiTheme="majorHAnsi" w:cstheme="majorBidi"/>
          <w:color w:val="000000" w:themeColor="text1"/>
        </w:rPr>
        <w:t>. Haymarket Books.</w:t>
      </w:r>
    </w:p>
    <w:p w14:paraId="4F38EA8F" w14:textId="5C41A593" w:rsidR="00C3091B" w:rsidRDefault="00C3091B" w:rsidP="004D386A">
      <w:pPr>
        <w:pStyle w:val="ListParagraph"/>
        <w:numPr>
          <w:ilvl w:val="0"/>
          <w:numId w:val="32"/>
        </w:numPr>
        <w:spacing w:after="0" w:line="240" w:lineRule="auto"/>
        <w:ind w:left="504"/>
        <w:rPr>
          <w:rFonts w:asciiTheme="majorHAnsi" w:eastAsiaTheme="majorEastAsia" w:hAnsiTheme="majorHAnsi" w:cstheme="majorBidi"/>
          <w:color w:val="000000" w:themeColor="text1"/>
        </w:rPr>
      </w:pPr>
      <w:r w:rsidRPr="0AD2D89A">
        <w:rPr>
          <w:rFonts w:asciiTheme="majorHAnsi" w:eastAsiaTheme="majorEastAsia" w:hAnsiTheme="majorHAnsi" w:cstheme="majorBidi"/>
          <w:color w:val="000000" w:themeColor="text1"/>
        </w:rPr>
        <w:t xml:space="preserve">Beth Reed. (2005). “Chapter 4. Theorizing in Community Practice: Essential Tools for Building Community, Promoting Social Justice, and Implementing Social Change”. In M. Weil. </w:t>
      </w:r>
      <w:r w:rsidRPr="0AD2D89A">
        <w:rPr>
          <w:rFonts w:asciiTheme="majorHAnsi" w:eastAsiaTheme="majorEastAsia" w:hAnsiTheme="majorHAnsi" w:cstheme="majorBidi"/>
          <w:i/>
          <w:iCs/>
          <w:color w:val="000000" w:themeColor="text1"/>
        </w:rPr>
        <w:t>The Handbook of Community Practice</w:t>
      </w:r>
      <w:r w:rsidRPr="0AD2D89A">
        <w:rPr>
          <w:rFonts w:asciiTheme="majorHAnsi" w:eastAsiaTheme="majorEastAsia" w:hAnsiTheme="majorHAnsi" w:cstheme="majorBidi"/>
          <w:color w:val="000000" w:themeColor="text1"/>
        </w:rPr>
        <w:t>. (84-102)</w:t>
      </w:r>
    </w:p>
    <w:p w14:paraId="4D380D1E" w14:textId="509244CD" w:rsidR="00C3091B" w:rsidRPr="00721DCB" w:rsidRDefault="00C3091B" w:rsidP="004D386A">
      <w:pPr>
        <w:pStyle w:val="ListParagraph"/>
        <w:numPr>
          <w:ilvl w:val="0"/>
          <w:numId w:val="32"/>
        </w:numPr>
        <w:spacing w:after="0" w:line="240" w:lineRule="auto"/>
        <w:ind w:left="504"/>
        <w:textAlignment w:val="baseline"/>
        <w:rPr>
          <w:rFonts w:asciiTheme="majorHAnsi" w:eastAsiaTheme="majorEastAsia" w:hAnsiTheme="majorHAnsi" w:cstheme="majorBidi"/>
        </w:rPr>
      </w:pPr>
      <w:r w:rsidRPr="0AD2D89A">
        <w:rPr>
          <w:rFonts w:asciiTheme="majorHAnsi" w:eastAsiaTheme="majorEastAsia" w:hAnsiTheme="majorHAnsi" w:cstheme="majorBidi"/>
          <w:color w:val="000000" w:themeColor="text1"/>
        </w:rPr>
        <w:t>In-Class Video: </w:t>
      </w:r>
      <w:hyperlink r:id="rId34">
        <w:r w:rsidRPr="0AD2D89A">
          <w:rPr>
            <w:rStyle w:val="Hyperlink"/>
            <w:rFonts w:asciiTheme="majorHAnsi" w:eastAsiaTheme="majorEastAsia" w:hAnsiTheme="majorHAnsi" w:cstheme="majorBidi"/>
          </w:rPr>
          <w:t>What is Mutual Aid?</w:t>
        </w:r>
      </w:hyperlink>
      <w:r w:rsidRPr="0AD2D89A">
        <w:rPr>
          <w:rFonts w:asciiTheme="majorHAnsi" w:eastAsiaTheme="majorEastAsia" w:hAnsiTheme="majorHAnsi" w:cstheme="majorBidi"/>
        </w:rPr>
        <w:t xml:space="preserve"> https://www.youtube.com/user/SpadeSULaw</w:t>
      </w:r>
    </w:p>
    <w:p w14:paraId="7359F605" w14:textId="482F9B8C" w:rsidR="00C3091B" w:rsidRPr="00721DCB" w:rsidRDefault="0AD2D89A" w:rsidP="0AD2D89A">
      <w:pPr>
        <w:spacing w:before="120" w:after="120" w:line="240" w:lineRule="auto"/>
        <w:rPr>
          <w:rFonts w:asciiTheme="majorHAnsi" w:eastAsiaTheme="majorEastAsia" w:hAnsiTheme="majorHAnsi" w:cstheme="majorBidi"/>
          <w:b/>
          <w:bCs/>
          <w:color w:val="000000" w:themeColor="text1"/>
        </w:rPr>
      </w:pPr>
      <w:r w:rsidRPr="0AD2D89A">
        <w:rPr>
          <w:rFonts w:asciiTheme="majorHAnsi" w:eastAsiaTheme="majorEastAsia" w:hAnsiTheme="majorHAnsi" w:cstheme="majorBidi"/>
          <w:b/>
          <w:bCs/>
          <w:color w:val="000000" w:themeColor="text1"/>
        </w:rPr>
        <w:t>Module 3</w:t>
      </w:r>
    </w:p>
    <w:p w14:paraId="1FCD701D" w14:textId="2752D56A" w:rsidR="00DA634E" w:rsidRPr="00DA634E" w:rsidRDefault="00C3091B" w:rsidP="00DA634E">
      <w:pPr>
        <w:spacing w:before="120" w:after="120" w:line="240" w:lineRule="auto"/>
        <w:ind w:left="144"/>
        <w:textAlignment w:val="baseline"/>
        <w:rPr>
          <w:rFonts w:asciiTheme="majorHAnsi" w:eastAsiaTheme="majorEastAsia" w:hAnsiTheme="majorHAnsi" w:cstheme="majorBidi"/>
          <w:b/>
          <w:bCs/>
          <w:color w:val="000000" w:themeColor="text1"/>
        </w:rPr>
      </w:pPr>
      <w:r w:rsidRPr="0AD2D89A">
        <w:rPr>
          <w:rFonts w:asciiTheme="majorHAnsi" w:eastAsiaTheme="majorEastAsia" w:hAnsiTheme="majorHAnsi" w:cstheme="majorBidi"/>
          <w:b/>
          <w:bCs/>
          <w:color w:val="000000" w:themeColor="text1"/>
        </w:rPr>
        <w:t>Methods and Modes of Community Practice</w:t>
      </w:r>
    </w:p>
    <w:p w14:paraId="06F65397" w14:textId="2FD204EC" w:rsidR="00C3091B" w:rsidRDefault="00C3091B" w:rsidP="0AD2D89A">
      <w:pPr>
        <w:spacing w:before="120" w:after="120" w:line="240" w:lineRule="auto"/>
        <w:ind w:left="144"/>
        <w:textAlignment w:val="baseline"/>
        <w:rPr>
          <w:rFonts w:asciiTheme="majorHAnsi" w:eastAsiaTheme="majorEastAsia" w:hAnsiTheme="majorHAnsi" w:cstheme="majorBidi"/>
          <w:b/>
          <w:bCs/>
          <w:color w:val="000000" w:themeColor="text1"/>
        </w:rPr>
      </w:pPr>
      <w:r w:rsidRPr="0AD2D89A">
        <w:rPr>
          <w:rFonts w:asciiTheme="majorHAnsi" w:eastAsiaTheme="majorEastAsia" w:hAnsiTheme="majorHAnsi" w:cstheme="majorBidi"/>
          <w:b/>
          <w:bCs/>
          <w:color w:val="000000" w:themeColor="text1"/>
        </w:rPr>
        <w:t>Learning Objectives</w:t>
      </w:r>
    </w:p>
    <w:p w14:paraId="36347466" w14:textId="77777777" w:rsidR="00DA634E" w:rsidRPr="00DA634E" w:rsidRDefault="00DA634E" w:rsidP="00DA634E">
      <w:pPr>
        <w:spacing w:before="120" w:after="120" w:line="240" w:lineRule="auto"/>
        <w:ind w:left="144"/>
        <w:textAlignment w:val="baseline"/>
        <w:rPr>
          <w:rFonts w:asciiTheme="majorHAnsi" w:eastAsiaTheme="majorEastAsia" w:hAnsiTheme="majorHAnsi" w:cstheme="majorBidi"/>
          <w:color w:val="000000"/>
        </w:rPr>
      </w:pPr>
      <w:r w:rsidRPr="00DA634E">
        <w:rPr>
          <w:rFonts w:asciiTheme="majorHAnsi" w:eastAsiaTheme="majorEastAsia" w:hAnsiTheme="majorHAnsi" w:cstheme="majorBidi"/>
          <w:color w:val="000000" w:themeColor="text1"/>
        </w:rPr>
        <w:t>After successfully completing this module, students will be able to:</w:t>
      </w:r>
    </w:p>
    <w:p w14:paraId="27139B2A" w14:textId="77777777" w:rsidR="00DA634E" w:rsidRPr="00721DCB" w:rsidRDefault="00DA634E" w:rsidP="0AD2D89A">
      <w:pPr>
        <w:spacing w:before="120" w:after="120" w:line="240" w:lineRule="auto"/>
        <w:ind w:left="144"/>
        <w:textAlignment w:val="baseline"/>
        <w:rPr>
          <w:rFonts w:asciiTheme="majorHAnsi" w:eastAsiaTheme="majorEastAsia" w:hAnsiTheme="majorHAnsi" w:cstheme="majorBidi"/>
          <w:b/>
          <w:bCs/>
          <w:color w:val="000000" w:themeColor="text1"/>
        </w:rPr>
      </w:pPr>
    </w:p>
    <w:p w14:paraId="32F17484" w14:textId="5EF0E0FD" w:rsidR="00C3091B" w:rsidRPr="00721DCB" w:rsidRDefault="00C3091B" w:rsidP="0AD2D89A">
      <w:pPr>
        <w:pStyle w:val="ListParagraph"/>
        <w:numPr>
          <w:ilvl w:val="0"/>
          <w:numId w:val="2"/>
        </w:numPr>
        <w:spacing w:after="0" w:line="240" w:lineRule="auto"/>
        <w:ind w:left="504"/>
        <w:textAlignment w:val="baseline"/>
        <w:rPr>
          <w:rFonts w:asciiTheme="majorHAnsi" w:eastAsiaTheme="majorEastAsia" w:hAnsiTheme="majorHAnsi" w:cstheme="majorBidi"/>
        </w:rPr>
      </w:pPr>
      <w:r w:rsidRPr="0AD2D89A">
        <w:rPr>
          <w:rFonts w:asciiTheme="majorHAnsi" w:eastAsiaTheme="majorEastAsia" w:hAnsiTheme="majorHAnsi" w:cstheme="majorBidi"/>
        </w:rPr>
        <w:t xml:space="preserve">Understand the theories of change, methods, and skills embedded within community building and development, community organizing and social action, and social planning and </w:t>
      </w:r>
      <w:proofErr w:type="gramStart"/>
      <w:r w:rsidRPr="0AD2D89A">
        <w:rPr>
          <w:rFonts w:asciiTheme="majorHAnsi" w:eastAsiaTheme="majorEastAsia" w:hAnsiTheme="majorHAnsi" w:cstheme="majorBidi"/>
        </w:rPr>
        <w:t>community based</w:t>
      </w:r>
      <w:proofErr w:type="gramEnd"/>
      <w:r w:rsidRPr="0AD2D89A">
        <w:rPr>
          <w:rFonts w:asciiTheme="majorHAnsi" w:eastAsiaTheme="majorEastAsia" w:hAnsiTheme="majorHAnsi" w:cstheme="majorBidi"/>
        </w:rPr>
        <w:t xml:space="preserve"> research. Identify how the role and goals of the social worker and community members change with each model.</w:t>
      </w:r>
    </w:p>
    <w:p w14:paraId="740FA951" w14:textId="6C207352" w:rsidR="00C3091B" w:rsidRPr="00721DCB" w:rsidRDefault="00C3091B" w:rsidP="0AD2D89A">
      <w:pPr>
        <w:pStyle w:val="ListParagraph"/>
        <w:numPr>
          <w:ilvl w:val="0"/>
          <w:numId w:val="2"/>
        </w:numPr>
        <w:spacing w:after="0" w:line="240" w:lineRule="auto"/>
        <w:ind w:left="504"/>
        <w:textAlignment w:val="baseline"/>
        <w:rPr>
          <w:rFonts w:asciiTheme="majorHAnsi" w:eastAsiaTheme="majorEastAsia" w:hAnsiTheme="majorHAnsi" w:cstheme="majorBidi"/>
        </w:rPr>
      </w:pPr>
      <w:r w:rsidRPr="0AD2D89A">
        <w:rPr>
          <w:rFonts w:asciiTheme="majorHAnsi" w:eastAsiaTheme="majorEastAsia" w:hAnsiTheme="majorHAnsi" w:cstheme="majorBidi"/>
        </w:rPr>
        <w:t>Connect the theories and methods embedded within community practice to interpersonal (clinical) practice.</w:t>
      </w:r>
    </w:p>
    <w:p w14:paraId="17DF7F91" w14:textId="41CB14F6" w:rsidR="00C3091B" w:rsidRPr="00992E31" w:rsidRDefault="00C3091B" w:rsidP="0AD2D89A">
      <w:pPr>
        <w:pStyle w:val="ListParagraph"/>
        <w:numPr>
          <w:ilvl w:val="0"/>
          <w:numId w:val="2"/>
        </w:numPr>
        <w:spacing w:after="0" w:line="240" w:lineRule="auto"/>
        <w:ind w:left="504"/>
        <w:textAlignment w:val="baseline"/>
        <w:rPr>
          <w:rFonts w:asciiTheme="majorHAnsi" w:eastAsiaTheme="majorEastAsia" w:hAnsiTheme="majorHAnsi" w:cstheme="majorBidi"/>
        </w:rPr>
      </w:pPr>
      <w:r w:rsidRPr="0AD2D89A">
        <w:rPr>
          <w:rFonts w:asciiTheme="majorHAnsi" w:eastAsiaTheme="majorEastAsia" w:hAnsiTheme="majorHAnsi" w:cstheme="majorBidi"/>
        </w:rPr>
        <w:t xml:space="preserve">Compare and contrast theories and methods of social change that focus inward (ex: building community cohesion and capacity) </w:t>
      </w:r>
      <w:r w:rsidRPr="00992E31">
        <w:rPr>
          <w:rFonts w:asciiTheme="majorHAnsi" w:eastAsiaTheme="majorEastAsia" w:hAnsiTheme="majorHAnsi" w:cstheme="majorBidi"/>
        </w:rPr>
        <w:t>with those focusing outward (ex: direct action organizing).</w:t>
      </w:r>
    </w:p>
    <w:p w14:paraId="742D89F5" w14:textId="6F944F92" w:rsidR="00C3091B" w:rsidRPr="00992E31" w:rsidRDefault="00C3091B" w:rsidP="0AD2D89A">
      <w:pPr>
        <w:pStyle w:val="ListParagraph"/>
        <w:numPr>
          <w:ilvl w:val="0"/>
          <w:numId w:val="2"/>
        </w:numPr>
        <w:spacing w:after="0" w:line="240" w:lineRule="auto"/>
        <w:ind w:left="504"/>
        <w:textAlignment w:val="baseline"/>
        <w:rPr>
          <w:rFonts w:asciiTheme="majorHAnsi" w:eastAsiaTheme="majorEastAsia" w:hAnsiTheme="majorHAnsi" w:cstheme="majorBidi"/>
        </w:rPr>
      </w:pPr>
      <w:r w:rsidRPr="00992E31">
        <w:rPr>
          <w:rFonts w:asciiTheme="majorHAnsi" w:eastAsiaTheme="majorEastAsia" w:hAnsiTheme="majorHAnsi" w:cstheme="majorBidi"/>
          <w:color w:val="000000" w:themeColor="text1"/>
        </w:rPr>
        <w:t>Nuance thinking around the strategic and ethical limits and potential of community engagement and local organizing.</w:t>
      </w:r>
    </w:p>
    <w:p w14:paraId="66769A24" w14:textId="75339540" w:rsidR="00C3091B" w:rsidRPr="00992E31" w:rsidRDefault="00C3091B" w:rsidP="0AD2D89A">
      <w:pPr>
        <w:pStyle w:val="ListParagraph"/>
        <w:numPr>
          <w:ilvl w:val="0"/>
          <w:numId w:val="2"/>
        </w:numPr>
        <w:spacing w:after="0" w:line="240" w:lineRule="auto"/>
        <w:ind w:left="504"/>
        <w:textAlignment w:val="baseline"/>
        <w:rPr>
          <w:rFonts w:asciiTheme="majorHAnsi" w:eastAsiaTheme="majorEastAsia" w:hAnsiTheme="majorHAnsi" w:cstheme="majorBidi"/>
        </w:rPr>
      </w:pPr>
      <w:r w:rsidRPr="00992E31">
        <w:rPr>
          <w:rFonts w:asciiTheme="majorHAnsi" w:eastAsiaTheme="majorEastAsia" w:hAnsiTheme="majorHAnsi" w:cstheme="majorBidi"/>
        </w:rPr>
        <w:t>Consider what it means to be in solidarity, and how to build solidarity across multicultural and multilingual groups.</w:t>
      </w:r>
    </w:p>
    <w:p w14:paraId="6F0435A3" w14:textId="4322938B" w:rsidR="00C3091B" w:rsidRPr="00992E31" w:rsidRDefault="00C3091B" w:rsidP="0AD2D89A">
      <w:pPr>
        <w:spacing w:before="120" w:after="120" w:line="240" w:lineRule="auto"/>
        <w:ind w:left="144"/>
        <w:textAlignment w:val="baseline"/>
        <w:rPr>
          <w:rFonts w:asciiTheme="majorHAnsi" w:eastAsiaTheme="majorEastAsia" w:hAnsiTheme="majorHAnsi" w:cstheme="majorBidi"/>
        </w:rPr>
      </w:pPr>
      <w:r w:rsidRPr="00992E31">
        <w:rPr>
          <w:rFonts w:asciiTheme="majorHAnsi" w:eastAsiaTheme="majorEastAsia" w:hAnsiTheme="majorHAnsi" w:cstheme="majorBidi"/>
          <w:b/>
          <w:bCs/>
        </w:rPr>
        <w:t>Required Resources</w:t>
      </w:r>
      <w:r w:rsidRPr="00992E31">
        <w:rPr>
          <w:rFonts w:asciiTheme="majorHAnsi" w:eastAsiaTheme="majorEastAsia" w:hAnsiTheme="majorHAnsi" w:cstheme="majorBidi"/>
          <w:sz w:val="24"/>
          <w:szCs w:val="24"/>
        </w:rPr>
        <w:t> </w:t>
      </w:r>
      <w:r w:rsidRPr="00992E31">
        <w:rPr>
          <w:rFonts w:asciiTheme="majorHAnsi" w:eastAsiaTheme="majorEastAsia" w:hAnsiTheme="majorHAnsi" w:cstheme="majorBidi"/>
        </w:rPr>
        <w:t xml:space="preserve">(for instructor optional to show - </w:t>
      </w:r>
      <w:hyperlink r:id="rId35">
        <w:r w:rsidRPr="00992E31">
          <w:rPr>
            <w:rFonts w:asciiTheme="majorHAnsi" w:eastAsiaTheme="majorEastAsia" w:hAnsiTheme="majorHAnsi" w:cstheme="majorBidi"/>
            <w:color w:val="0563C1"/>
            <w:u w:val="single"/>
          </w:rPr>
          <w:t>Holding Ground: The Story of Dudley Street</w:t>
        </w:r>
      </w:hyperlink>
      <w:r w:rsidRPr="00992E31">
        <w:rPr>
          <w:rFonts w:asciiTheme="majorHAnsi" w:eastAsiaTheme="majorEastAsia" w:hAnsiTheme="majorHAnsi" w:cstheme="majorBidi"/>
          <w:color w:val="000000" w:themeColor="text1"/>
        </w:rPr>
        <w:t>”</w:t>
      </w:r>
      <w:r w:rsidRPr="00992E31">
        <w:rPr>
          <w:rFonts w:asciiTheme="majorHAnsi" w:eastAsiaTheme="majorEastAsia" w:hAnsiTheme="majorHAnsi" w:cstheme="majorBidi"/>
        </w:rPr>
        <w:t>)</w:t>
      </w:r>
    </w:p>
    <w:p w14:paraId="0F8A90E6" w14:textId="759FDFA3" w:rsidR="00C3091B" w:rsidRPr="00992E31" w:rsidRDefault="00C3091B" w:rsidP="004D386A">
      <w:pPr>
        <w:pStyle w:val="ListParagraph"/>
        <w:numPr>
          <w:ilvl w:val="0"/>
          <w:numId w:val="33"/>
        </w:numPr>
        <w:spacing w:after="0" w:line="240" w:lineRule="auto"/>
        <w:ind w:left="504"/>
        <w:textAlignment w:val="baseline"/>
        <w:rPr>
          <w:rFonts w:asciiTheme="majorHAnsi" w:eastAsiaTheme="majorEastAsia" w:hAnsiTheme="majorHAnsi" w:cstheme="majorBidi"/>
        </w:rPr>
      </w:pPr>
      <w:r w:rsidRPr="00992E31">
        <w:rPr>
          <w:rFonts w:asciiTheme="majorHAnsi" w:eastAsiaTheme="majorEastAsia" w:hAnsiTheme="majorHAnsi" w:cstheme="majorBidi"/>
          <w:color w:val="000000" w:themeColor="text1"/>
          <w:lang w:val="de-DE"/>
        </w:rPr>
        <w:t xml:space="preserve">David Dobbie &amp; Katie Richards-Schuster. </w:t>
      </w:r>
      <w:r w:rsidRPr="00992E31">
        <w:rPr>
          <w:rFonts w:asciiTheme="majorHAnsi" w:eastAsiaTheme="majorEastAsia" w:hAnsiTheme="majorHAnsi" w:cstheme="majorBidi"/>
          <w:color w:val="000000" w:themeColor="text1"/>
        </w:rPr>
        <w:t>2008. Building Solidarity through Difference: A Practice Model for Critical Multicultural Organizing. </w:t>
      </w:r>
      <w:r w:rsidRPr="00992E31">
        <w:rPr>
          <w:rFonts w:asciiTheme="majorHAnsi" w:eastAsiaTheme="majorEastAsia" w:hAnsiTheme="majorHAnsi" w:cstheme="majorBidi"/>
          <w:i/>
          <w:iCs/>
          <w:color w:val="000000" w:themeColor="text1"/>
        </w:rPr>
        <w:t>Journal of Community Practice. 16(3)</w:t>
      </w:r>
      <w:r w:rsidRPr="00992E31">
        <w:rPr>
          <w:rFonts w:asciiTheme="majorHAnsi" w:eastAsiaTheme="majorEastAsia" w:hAnsiTheme="majorHAnsi" w:cstheme="majorBidi"/>
          <w:color w:val="000000" w:themeColor="text1"/>
        </w:rPr>
        <w:t>, 317-337.</w:t>
      </w:r>
    </w:p>
    <w:p w14:paraId="51E58392" w14:textId="7F6526B3" w:rsidR="00C3091B" w:rsidRPr="00992E31" w:rsidRDefault="00C3091B" w:rsidP="004D386A">
      <w:pPr>
        <w:pStyle w:val="ListParagraph"/>
        <w:numPr>
          <w:ilvl w:val="0"/>
          <w:numId w:val="33"/>
        </w:numPr>
        <w:spacing w:after="0" w:line="240" w:lineRule="auto"/>
        <w:ind w:left="504"/>
        <w:textAlignment w:val="baseline"/>
        <w:rPr>
          <w:rFonts w:asciiTheme="majorHAnsi" w:eastAsiaTheme="majorEastAsia" w:hAnsiTheme="majorHAnsi" w:cstheme="majorBidi"/>
        </w:rPr>
      </w:pPr>
      <w:r w:rsidRPr="00992E31">
        <w:rPr>
          <w:rFonts w:asciiTheme="majorHAnsi" w:eastAsiaTheme="majorEastAsia" w:hAnsiTheme="majorHAnsi" w:cstheme="majorBidi"/>
          <w:color w:val="000000" w:themeColor="text1"/>
        </w:rPr>
        <w:t>Morales, C. (Fall 2015 / Winter 2016). Organizing as Clinical Practice. </w:t>
      </w:r>
      <w:r w:rsidRPr="00992E31">
        <w:rPr>
          <w:rFonts w:asciiTheme="majorHAnsi" w:eastAsiaTheme="majorEastAsia" w:hAnsiTheme="majorHAnsi" w:cstheme="majorBidi"/>
          <w:i/>
          <w:iCs/>
          <w:color w:val="000000" w:themeColor="text1"/>
        </w:rPr>
        <w:t>Illinois Society for Clinical Social Work</w:t>
      </w:r>
      <w:r w:rsidRPr="00992E31">
        <w:rPr>
          <w:rFonts w:asciiTheme="majorHAnsi" w:eastAsiaTheme="majorEastAsia" w:hAnsiTheme="majorHAnsi" w:cstheme="majorBidi"/>
          <w:color w:val="000000" w:themeColor="text1"/>
        </w:rPr>
        <w:t>.</w:t>
      </w:r>
    </w:p>
    <w:p w14:paraId="775A99F2" w14:textId="7C9CF68B" w:rsidR="00C3091B" w:rsidRPr="00992E31" w:rsidRDefault="00C3091B" w:rsidP="004D386A">
      <w:pPr>
        <w:pStyle w:val="ListParagraph"/>
        <w:numPr>
          <w:ilvl w:val="0"/>
          <w:numId w:val="33"/>
        </w:numPr>
        <w:spacing w:after="0" w:line="240" w:lineRule="auto"/>
        <w:ind w:left="504"/>
        <w:textAlignment w:val="baseline"/>
        <w:rPr>
          <w:rFonts w:asciiTheme="majorHAnsi" w:eastAsiaTheme="majorEastAsia" w:hAnsiTheme="majorHAnsi" w:cstheme="majorBidi"/>
        </w:rPr>
      </w:pPr>
      <w:r w:rsidRPr="00992E31">
        <w:rPr>
          <w:rFonts w:asciiTheme="majorHAnsi" w:eastAsiaTheme="majorEastAsia" w:hAnsiTheme="majorHAnsi" w:cstheme="majorBidi"/>
          <w:color w:val="000000" w:themeColor="text1"/>
        </w:rPr>
        <w:t>Obama. 1988. </w:t>
      </w:r>
      <w:r w:rsidRPr="00992E31">
        <w:rPr>
          <w:rFonts w:asciiTheme="majorHAnsi" w:eastAsiaTheme="majorEastAsia" w:hAnsiTheme="majorHAnsi" w:cstheme="majorBidi"/>
          <w:i/>
          <w:iCs/>
          <w:color w:val="000000" w:themeColor="text1"/>
        </w:rPr>
        <w:t xml:space="preserve">Why organize? Problems and </w:t>
      </w:r>
      <w:r w:rsidR="00EC138F" w:rsidRPr="00992E31">
        <w:rPr>
          <w:rFonts w:asciiTheme="majorHAnsi" w:eastAsiaTheme="majorEastAsia" w:hAnsiTheme="majorHAnsi" w:cstheme="majorBidi"/>
          <w:i/>
          <w:iCs/>
          <w:color w:val="000000" w:themeColor="text1"/>
        </w:rPr>
        <w:t>promises</w:t>
      </w:r>
      <w:r w:rsidRPr="00992E31">
        <w:rPr>
          <w:rFonts w:asciiTheme="majorHAnsi" w:eastAsiaTheme="majorEastAsia" w:hAnsiTheme="majorHAnsi" w:cstheme="majorBidi"/>
          <w:i/>
          <w:iCs/>
          <w:color w:val="000000" w:themeColor="text1"/>
        </w:rPr>
        <w:t xml:space="preserve"> in the inner city</w:t>
      </w:r>
      <w:r w:rsidRPr="00992E31">
        <w:rPr>
          <w:rFonts w:asciiTheme="majorHAnsi" w:eastAsiaTheme="majorEastAsia" w:hAnsiTheme="majorHAnsi" w:cstheme="majorBidi"/>
          <w:color w:val="000000" w:themeColor="text1"/>
        </w:rPr>
        <w:t>.</w:t>
      </w:r>
    </w:p>
    <w:p w14:paraId="70BC141E" w14:textId="0B7AF106" w:rsidR="00C3091B" w:rsidRPr="00992E31" w:rsidRDefault="00C3091B" w:rsidP="0AD2D89A">
      <w:pPr>
        <w:spacing w:before="120" w:after="120" w:line="240" w:lineRule="auto"/>
        <w:textAlignment w:val="baseline"/>
        <w:rPr>
          <w:sz w:val="24"/>
          <w:szCs w:val="24"/>
        </w:rPr>
      </w:pPr>
      <w:r w:rsidRPr="00992E31">
        <w:rPr>
          <w:rFonts w:asciiTheme="majorHAnsi" w:eastAsiaTheme="majorEastAsia" w:hAnsiTheme="majorHAnsi" w:cstheme="majorBidi"/>
          <w:b/>
          <w:bCs/>
        </w:rPr>
        <w:t>Module 4</w:t>
      </w:r>
    </w:p>
    <w:p w14:paraId="69D0C02A" w14:textId="681D7206" w:rsidR="00C3091B" w:rsidRPr="00992E31" w:rsidRDefault="00C3091B" w:rsidP="0AD2D89A">
      <w:pPr>
        <w:spacing w:before="120" w:after="120" w:line="240" w:lineRule="auto"/>
        <w:ind w:left="144"/>
        <w:textAlignment w:val="baseline"/>
        <w:rPr>
          <w:rFonts w:asciiTheme="majorHAnsi" w:eastAsiaTheme="majorEastAsia" w:hAnsiTheme="majorHAnsi" w:cstheme="majorBidi"/>
          <w:b/>
          <w:bCs/>
          <w:sz w:val="24"/>
          <w:szCs w:val="24"/>
        </w:rPr>
      </w:pPr>
      <w:r w:rsidRPr="00992E31">
        <w:rPr>
          <w:rFonts w:asciiTheme="majorHAnsi" w:eastAsiaTheme="majorEastAsia" w:hAnsiTheme="majorHAnsi" w:cstheme="majorBidi"/>
          <w:b/>
          <w:bCs/>
        </w:rPr>
        <w:t>Macro Social Work and Social Change: Thinking Historically</w:t>
      </w:r>
    </w:p>
    <w:p w14:paraId="3CEA2D94" w14:textId="4E92A3E9" w:rsidR="00C3091B" w:rsidRPr="00992E31" w:rsidRDefault="00C3091B" w:rsidP="00EC138F">
      <w:pPr>
        <w:pStyle w:val="ListParagraph"/>
        <w:spacing w:after="0" w:line="240" w:lineRule="auto"/>
        <w:ind w:left="144"/>
        <w:textAlignment w:val="baseline"/>
        <w:rPr>
          <w:rFonts w:asciiTheme="majorHAnsi" w:eastAsiaTheme="majorEastAsia" w:hAnsiTheme="majorHAnsi" w:cstheme="majorBidi"/>
          <w:b/>
          <w:bCs/>
          <w:color w:val="222222"/>
        </w:rPr>
      </w:pPr>
      <w:r w:rsidRPr="00992E31">
        <w:rPr>
          <w:rFonts w:asciiTheme="majorHAnsi" w:eastAsiaTheme="majorEastAsia" w:hAnsiTheme="majorHAnsi" w:cstheme="majorBidi"/>
          <w:color w:val="1A1A1A"/>
        </w:rPr>
        <w:t>History of Community Practice and Social Change Paper is Due (Date)</w:t>
      </w:r>
    </w:p>
    <w:p w14:paraId="7EE36971" w14:textId="1562343D" w:rsidR="00C3091B" w:rsidRPr="00992E31" w:rsidRDefault="00C3091B" w:rsidP="0AD2D89A">
      <w:pPr>
        <w:spacing w:before="120" w:after="120" w:line="240" w:lineRule="auto"/>
        <w:ind w:left="144"/>
        <w:textAlignment w:val="baseline"/>
        <w:rPr>
          <w:rFonts w:asciiTheme="majorHAnsi" w:eastAsiaTheme="majorEastAsia" w:hAnsiTheme="majorHAnsi" w:cstheme="majorBidi"/>
          <w:b/>
          <w:bCs/>
          <w:color w:val="000000" w:themeColor="text1"/>
        </w:rPr>
      </w:pPr>
      <w:r w:rsidRPr="00992E31">
        <w:rPr>
          <w:rFonts w:asciiTheme="majorHAnsi" w:eastAsiaTheme="majorEastAsia" w:hAnsiTheme="majorHAnsi" w:cstheme="majorBidi"/>
          <w:b/>
          <w:bCs/>
          <w:color w:val="000000" w:themeColor="text1"/>
        </w:rPr>
        <w:t>Learning Objectives</w:t>
      </w:r>
    </w:p>
    <w:p w14:paraId="737AD110" w14:textId="7E008395" w:rsidR="00DA634E" w:rsidRPr="00DA634E" w:rsidRDefault="00DA634E" w:rsidP="00DA634E">
      <w:pPr>
        <w:spacing w:before="120" w:after="120" w:line="240" w:lineRule="auto"/>
        <w:ind w:left="144"/>
        <w:textAlignment w:val="baseline"/>
        <w:rPr>
          <w:rFonts w:asciiTheme="majorHAnsi" w:eastAsiaTheme="majorEastAsia" w:hAnsiTheme="majorHAnsi" w:cstheme="majorBidi"/>
          <w:color w:val="000000"/>
        </w:rPr>
      </w:pPr>
      <w:r w:rsidRPr="00992E31">
        <w:rPr>
          <w:rFonts w:asciiTheme="majorHAnsi" w:eastAsiaTheme="majorEastAsia" w:hAnsiTheme="majorHAnsi" w:cstheme="majorBidi"/>
          <w:color w:val="000000" w:themeColor="text1"/>
        </w:rPr>
        <w:t>After successfully completing this module, students will be able to:</w:t>
      </w:r>
    </w:p>
    <w:p w14:paraId="75511CB8" w14:textId="38C6812F" w:rsidR="00C3091B" w:rsidRPr="00721DCB" w:rsidRDefault="00C3091B" w:rsidP="0AD2D89A">
      <w:pPr>
        <w:pStyle w:val="ListParagraph"/>
        <w:numPr>
          <w:ilvl w:val="0"/>
          <w:numId w:val="3"/>
        </w:numPr>
        <w:spacing w:after="0" w:line="240" w:lineRule="auto"/>
        <w:ind w:left="504"/>
        <w:textAlignment w:val="baseline"/>
        <w:rPr>
          <w:rFonts w:asciiTheme="majorHAnsi" w:eastAsiaTheme="majorEastAsia" w:hAnsiTheme="majorHAnsi" w:cstheme="majorBidi"/>
        </w:rPr>
      </w:pPr>
      <w:r w:rsidRPr="0AD2D89A">
        <w:rPr>
          <w:rFonts w:asciiTheme="majorHAnsi" w:eastAsiaTheme="majorEastAsia" w:hAnsiTheme="majorHAnsi" w:cstheme="majorBidi"/>
        </w:rPr>
        <w:lastRenderedPageBreak/>
        <w:t>Learn about the historical role of macro practice, including why and how its position has become marginalized within the profession.</w:t>
      </w:r>
    </w:p>
    <w:p w14:paraId="43C7A4AC" w14:textId="77777777" w:rsidR="00C3091B" w:rsidRPr="00721DCB" w:rsidRDefault="00C3091B" w:rsidP="0AD2D89A">
      <w:pPr>
        <w:pStyle w:val="ListParagraph"/>
        <w:numPr>
          <w:ilvl w:val="0"/>
          <w:numId w:val="3"/>
        </w:numPr>
        <w:spacing w:after="0" w:line="240" w:lineRule="auto"/>
        <w:ind w:left="504"/>
        <w:textAlignment w:val="baseline"/>
        <w:rPr>
          <w:rFonts w:asciiTheme="majorHAnsi" w:eastAsiaTheme="majorEastAsia" w:hAnsiTheme="majorHAnsi" w:cstheme="majorBidi"/>
          <w:color w:val="000000"/>
        </w:rPr>
      </w:pPr>
      <w:r w:rsidRPr="0AD2D89A">
        <w:rPr>
          <w:rFonts w:asciiTheme="majorHAnsi" w:eastAsiaTheme="majorEastAsia" w:hAnsiTheme="majorHAnsi" w:cstheme="majorBidi"/>
          <w:color w:val="000000" w:themeColor="text1"/>
        </w:rPr>
        <w:t>Examine how lessons from the past influence social change efforts today.</w:t>
      </w:r>
    </w:p>
    <w:p w14:paraId="5D052EA1" w14:textId="77777777" w:rsidR="00C3091B" w:rsidRPr="00721DCB" w:rsidRDefault="00C3091B" w:rsidP="0AD2D89A">
      <w:pPr>
        <w:pStyle w:val="ListParagraph"/>
        <w:numPr>
          <w:ilvl w:val="0"/>
          <w:numId w:val="3"/>
        </w:numPr>
        <w:spacing w:after="0" w:line="240" w:lineRule="auto"/>
        <w:ind w:left="504"/>
        <w:textAlignment w:val="baseline"/>
        <w:rPr>
          <w:rFonts w:asciiTheme="majorHAnsi" w:eastAsiaTheme="majorEastAsia" w:hAnsiTheme="majorHAnsi" w:cstheme="majorBidi"/>
        </w:rPr>
      </w:pPr>
      <w:r w:rsidRPr="0AD2D89A">
        <w:rPr>
          <w:rFonts w:asciiTheme="majorHAnsi" w:eastAsiaTheme="majorEastAsia" w:hAnsiTheme="majorHAnsi" w:cstheme="majorBidi"/>
        </w:rPr>
        <w:t>Explore the theory of neoliberalism, and how a neoliberal logic and political structure shape contemporary community change and social action. Contrast with a human rights framework and approach.</w:t>
      </w:r>
    </w:p>
    <w:p w14:paraId="2291795B" w14:textId="4D7A852B" w:rsidR="00C3091B" w:rsidRPr="00721DCB" w:rsidRDefault="00C3091B" w:rsidP="0AD2D89A">
      <w:pPr>
        <w:pStyle w:val="ListParagraph"/>
        <w:numPr>
          <w:ilvl w:val="0"/>
          <w:numId w:val="3"/>
        </w:numPr>
        <w:spacing w:after="0" w:line="240" w:lineRule="auto"/>
        <w:ind w:left="504"/>
        <w:textAlignment w:val="baseline"/>
        <w:rPr>
          <w:rFonts w:asciiTheme="majorHAnsi" w:eastAsiaTheme="majorEastAsia" w:hAnsiTheme="majorHAnsi" w:cstheme="majorBidi"/>
          <w:color w:val="000000"/>
        </w:rPr>
      </w:pPr>
      <w:r w:rsidRPr="0AD2D89A">
        <w:rPr>
          <w:rFonts w:asciiTheme="majorHAnsi" w:eastAsiaTheme="majorEastAsia" w:hAnsiTheme="majorHAnsi" w:cstheme="majorBidi"/>
          <w:color w:val="000000" w:themeColor="text1"/>
        </w:rPr>
        <w:t>Consider Martin Luther King Junior’s quote: The arc of the moral universe is long, but it bends toward justice.</w:t>
      </w:r>
    </w:p>
    <w:p w14:paraId="2708ECD1" w14:textId="4615061B" w:rsidR="0AD2D89A" w:rsidRDefault="0AD2D89A" w:rsidP="0AD2D89A">
      <w:pPr>
        <w:spacing w:before="120" w:after="120" w:line="240" w:lineRule="auto"/>
        <w:ind w:left="144"/>
        <w:rPr>
          <w:rFonts w:asciiTheme="majorHAnsi" w:eastAsiaTheme="majorEastAsia" w:hAnsiTheme="majorHAnsi" w:cstheme="majorBidi"/>
          <w:b/>
          <w:bCs/>
        </w:rPr>
      </w:pPr>
      <w:r w:rsidRPr="0AD2D89A">
        <w:rPr>
          <w:rFonts w:asciiTheme="majorHAnsi" w:eastAsiaTheme="majorEastAsia" w:hAnsiTheme="majorHAnsi" w:cstheme="majorBidi"/>
          <w:b/>
          <w:bCs/>
        </w:rPr>
        <w:t>Required Resources</w:t>
      </w:r>
    </w:p>
    <w:p w14:paraId="44CE889D" w14:textId="39E3206C" w:rsidR="00C3091B" w:rsidRPr="00721DCB" w:rsidRDefault="00C3091B" w:rsidP="004D386A">
      <w:pPr>
        <w:pStyle w:val="ListParagraph"/>
        <w:numPr>
          <w:ilvl w:val="0"/>
          <w:numId w:val="34"/>
        </w:numPr>
        <w:spacing w:after="0" w:line="240" w:lineRule="auto"/>
        <w:ind w:left="504"/>
        <w:textAlignment w:val="baseline"/>
        <w:rPr>
          <w:rFonts w:asciiTheme="majorHAnsi" w:eastAsiaTheme="majorEastAsia" w:hAnsiTheme="majorHAnsi" w:cstheme="majorBidi"/>
          <w:color w:val="222222"/>
        </w:rPr>
      </w:pPr>
      <w:r w:rsidRPr="0AD2D89A">
        <w:rPr>
          <w:rFonts w:asciiTheme="majorHAnsi" w:eastAsiaTheme="majorEastAsia" w:hAnsiTheme="majorHAnsi" w:cstheme="majorBidi"/>
          <w:color w:val="222222"/>
          <w:lang w:val="de-DE"/>
        </w:rPr>
        <w:t xml:space="preserve">Gutiérrez, L. M., &amp; Gant, L. M. (2018). </w:t>
      </w:r>
      <w:r w:rsidRPr="0AD2D89A">
        <w:rPr>
          <w:rFonts w:asciiTheme="majorHAnsi" w:eastAsiaTheme="majorEastAsia" w:hAnsiTheme="majorHAnsi" w:cstheme="majorBidi"/>
          <w:color w:val="222222"/>
        </w:rPr>
        <w:t>Community practice in social work: Reflections on its first century and directions for the future. </w:t>
      </w:r>
      <w:r w:rsidRPr="0AD2D89A">
        <w:rPr>
          <w:rFonts w:asciiTheme="majorHAnsi" w:eastAsiaTheme="majorEastAsia" w:hAnsiTheme="majorHAnsi" w:cstheme="majorBidi"/>
          <w:i/>
          <w:iCs/>
          <w:color w:val="222222"/>
        </w:rPr>
        <w:t>Social Service Review</w:t>
      </w:r>
      <w:r w:rsidRPr="0AD2D89A">
        <w:rPr>
          <w:rFonts w:asciiTheme="majorHAnsi" w:eastAsiaTheme="majorEastAsia" w:hAnsiTheme="majorHAnsi" w:cstheme="majorBidi"/>
          <w:color w:val="222222"/>
        </w:rPr>
        <w:t>, </w:t>
      </w:r>
      <w:r w:rsidRPr="0AD2D89A">
        <w:rPr>
          <w:rFonts w:asciiTheme="majorHAnsi" w:eastAsiaTheme="majorEastAsia" w:hAnsiTheme="majorHAnsi" w:cstheme="majorBidi"/>
          <w:i/>
          <w:iCs/>
          <w:color w:val="222222"/>
        </w:rPr>
        <w:t>92</w:t>
      </w:r>
      <w:r w:rsidRPr="0AD2D89A">
        <w:rPr>
          <w:rFonts w:asciiTheme="majorHAnsi" w:eastAsiaTheme="majorEastAsia" w:hAnsiTheme="majorHAnsi" w:cstheme="majorBidi"/>
          <w:color w:val="222222"/>
        </w:rPr>
        <w:t>(4), 617-646.</w:t>
      </w:r>
    </w:p>
    <w:p w14:paraId="77527516" w14:textId="54C87808" w:rsidR="00C3091B" w:rsidRPr="00721DCB" w:rsidRDefault="00C3091B" w:rsidP="0AD2D89A">
      <w:pPr>
        <w:spacing w:before="120" w:after="120" w:line="240" w:lineRule="auto"/>
        <w:textAlignment w:val="baseline"/>
        <w:rPr>
          <w:color w:val="000000" w:themeColor="text1"/>
          <w:sz w:val="24"/>
          <w:szCs w:val="24"/>
        </w:rPr>
      </w:pPr>
      <w:r w:rsidRPr="0AD2D89A">
        <w:rPr>
          <w:rFonts w:asciiTheme="majorHAnsi" w:eastAsiaTheme="majorEastAsia" w:hAnsiTheme="majorHAnsi" w:cstheme="majorBidi"/>
          <w:b/>
          <w:bCs/>
        </w:rPr>
        <w:t>Module 5</w:t>
      </w:r>
    </w:p>
    <w:p w14:paraId="54C05BDC" w14:textId="1A5D725C" w:rsidR="00C3091B" w:rsidRPr="00721DCB" w:rsidRDefault="00C3091B" w:rsidP="0AD2D89A">
      <w:pPr>
        <w:spacing w:before="120" w:after="120" w:line="240" w:lineRule="auto"/>
        <w:ind w:left="144"/>
        <w:textAlignment w:val="baseline"/>
        <w:rPr>
          <w:rFonts w:asciiTheme="majorHAnsi" w:eastAsiaTheme="majorEastAsia" w:hAnsiTheme="majorHAnsi" w:cstheme="majorBidi"/>
          <w:b/>
          <w:bCs/>
          <w:color w:val="000000" w:themeColor="text1"/>
        </w:rPr>
      </w:pPr>
      <w:r w:rsidRPr="0AD2D89A">
        <w:rPr>
          <w:rFonts w:asciiTheme="majorHAnsi" w:eastAsiaTheme="majorEastAsia" w:hAnsiTheme="majorHAnsi" w:cstheme="majorBidi"/>
          <w:b/>
          <w:bCs/>
          <w:color w:val="000000" w:themeColor="text1"/>
        </w:rPr>
        <w:t>Community Practice for Racial Justice</w:t>
      </w:r>
    </w:p>
    <w:p w14:paraId="7290DEF6" w14:textId="74C4D7C6" w:rsidR="00C3091B" w:rsidRDefault="00C3091B" w:rsidP="0AD2D89A">
      <w:pPr>
        <w:spacing w:before="120" w:after="120" w:line="240" w:lineRule="auto"/>
        <w:ind w:left="144"/>
        <w:textAlignment w:val="baseline"/>
        <w:rPr>
          <w:rFonts w:asciiTheme="majorHAnsi" w:eastAsiaTheme="majorEastAsia" w:hAnsiTheme="majorHAnsi" w:cstheme="majorBidi"/>
          <w:b/>
          <w:bCs/>
          <w:color w:val="000000" w:themeColor="text1"/>
        </w:rPr>
      </w:pPr>
      <w:r w:rsidRPr="0AD2D89A">
        <w:rPr>
          <w:rFonts w:asciiTheme="majorHAnsi" w:eastAsiaTheme="majorEastAsia" w:hAnsiTheme="majorHAnsi" w:cstheme="majorBidi"/>
          <w:b/>
          <w:bCs/>
          <w:color w:val="000000" w:themeColor="text1"/>
        </w:rPr>
        <w:t>Learning Objectives</w:t>
      </w:r>
    </w:p>
    <w:p w14:paraId="3E96AF74" w14:textId="222175CA" w:rsidR="00DA634E" w:rsidRPr="00EC138F" w:rsidRDefault="00DA634E" w:rsidP="00EC138F">
      <w:pPr>
        <w:spacing w:before="120" w:after="120" w:line="240" w:lineRule="auto"/>
        <w:ind w:left="144"/>
        <w:textAlignment w:val="baseline"/>
        <w:rPr>
          <w:rFonts w:asciiTheme="majorHAnsi" w:eastAsiaTheme="majorEastAsia" w:hAnsiTheme="majorHAnsi" w:cstheme="majorBidi"/>
          <w:color w:val="000000"/>
        </w:rPr>
      </w:pPr>
      <w:r w:rsidRPr="00DA634E">
        <w:rPr>
          <w:rFonts w:asciiTheme="majorHAnsi" w:eastAsiaTheme="majorEastAsia" w:hAnsiTheme="majorHAnsi" w:cstheme="majorBidi"/>
          <w:color w:val="000000" w:themeColor="text1"/>
        </w:rPr>
        <w:t>After successfully completing this module, students will be able to:</w:t>
      </w:r>
    </w:p>
    <w:p w14:paraId="3AC66D9E" w14:textId="1CF5E891" w:rsidR="00C3091B" w:rsidRPr="00721DCB" w:rsidRDefault="00C3091B" w:rsidP="0AD2D89A">
      <w:pPr>
        <w:pStyle w:val="ListParagraph"/>
        <w:numPr>
          <w:ilvl w:val="0"/>
          <w:numId w:val="4"/>
        </w:numPr>
        <w:spacing w:after="0" w:line="240" w:lineRule="auto"/>
        <w:ind w:left="504"/>
        <w:textAlignment w:val="baseline"/>
        <w:rPr>
          <w:rFonts w:asciiTheme="majorHAnsi" w:eastAsiaTheme="majorEastAsia" w:hAnsiTheme="majorHAnsi" w:cstheme="majorBidi"/>
        </w:rPr>
      </w:pPr>
      <w:r w:rsidRPr="0AD2D89A">
        <w:rPr>
          <w:rFonts w:asciiTheme="majorHAnsi" w:eastAsiaTheme="majorEastAsia" w:hAnsiTheme="majorHAnsi" w:cstheme="majorBidi"/>
          <w:color w:val="000000" w:themeColor="text1"/>
        </w:rPr>
        <w:t>Understand key concepts embedded within racial justice campaigns, including contemporary abolitionist organizing.</w:t>
      </w:r>
    </w:p>
    <w:p w14:paraId="69680FC0" w14:textId="1B8D965C" w:rsidR="00C3091B" w:rsidRPr="00721DCB" w:rsidRDefault="00C3091B" w:rsidP="0AD2D89A">
      <w:pPr>
        <w:pStyle w:val="ListParagraph"/>
        <w:numPr>
          <w:ilvl w:val="0"/>
          <w:numId w:val="4"/>
        </w:numPr>
        <w:spacing w:after="0" w:line="240" w:lineRule="auto"/>
        <w:ind w:left="504"/>
        <w:textAlignment w:val="baseline"/>
        <w:rPr>
          <w:rFonts w:asciiTheme="majorHAnsi" w:eastAsiaTheme="majorEastAsia" w:hAnsiTheme="majorHAnsi" w:cstheme="majorBidi"/>
        </w:rPr>
      </w:pPr>
      <w:r w:rsidRPr="0AD2D89A">
        <w:rPr>
          <w:rFonts w:asciiTheme="majorHAnsi" w:eastAsiaTheme="majorEastAsia" w:hAnsiTheme="majorHAnsi" w:cstheme="majorBidi"/>
        </w:rPr>
        <w:t>Examine methods of collective action to support racial justice and to dismantle white supremacy.</w:t>
      </w:r>
    </w:p>
    <w:p w14:paraId="58313248" w14:textId="0B87D38F" w:rsidR="00C3091B" w:rsidRPr="00721DCB" w:rsidRDefault="00C3091B" w:rsidP="0AD2D89A">
      <w:pPr>
        <w:pStyle w:val="ListParagraph"/>
        <w:numPr>
          <w:ilvl w:val="0"/>
          <w:numId w:val="4"/>
        </w:numPr>
        <w:spacing w:after="0" w:line="240" w:lineRule="auto"/>
        <w:ind w:left="504"/>
        <w:textAlignment w:val="baseline"/>
        <w:rPr>
          <w:rFonts w:asciiTheme="majorHAnsi" w:eastAsiaTheme="majorEastAsia" w:hAnsiTheme="majorHAnsi" w:cstheme="majorBidi"/>
        </w:rPr>
      </w:pPr>
      <w:r w:rsidRPr="0AD2D89A">
        <w:rPr>
          <w:rFonts w:asciiTheme="majorHAnsi" w:eastAsiaTheme="majorEastAsia" w:hAnsiTheme="majorHAnsi" w:cstheme="majorBidi"/>
        </w:rPr>
        <w:t>Consider the difference between community organizing and advocacy, critically examining both approaches and their philosophy of social change.</w:t>
      </w:r>
    </w:p>
    <w:p w14:paraId="5717982F" w14:textId="02870620" w:rsidR="00C3091B" w:rsidRPr="00721DCB" w:rsidRDefault="00C3091B" w:rsidP="0AD2D89A">
      <w:pPr>
        <w:pStyle w:val="ListParagraph"/>
        <w:numPr>
          <w:ilvl w:val="0"/>
          <w:numId w:val="4"/>
        </w:numPr>
        <w:spacing w:after="0" w:line="240" w:lineRule="auto"/>
        <w:ind w:left="504"/>
        <w:textAlignment w:val="baseline"/>
        <w:rPr>
          <w:rFonts w:asciiTheme="majorHAnsi" w:eastAsiaTheme="majorEastAsia" w:hAnsiTheme="majorHAnsi" w:cstheme="majorBidi"/>
        </w:rPr>
      </w:pPr>
      <w:r w:rsidRPr="0AD2D89A">
        <w:rPr>
          <w:rFonts w:asciiTheme="majorHAnsi" w:eastAsiaTheme="majorEastAsia" w:hAnsiTheme="majorHAnsi" w:cstheme="majorBidi"/>
        </w:rPr>
        <w:t>Explore what it means to be in solidarity, and how to build solidarity across multicultural and multilingual groups.</w:t>
      </w:r>
    </w:p>
    <w:p w14:paraId="19031A10" w14:textId="5ADFFBB5" w:rsidR="00C3091B" w:rsidRPr="00721DCB" w:rsidRDefault="00C3091B" w:rsidP="0AD2D89A">
      <w:pPr>
        <w:spacing w:before="120" w:after="120" w:line="240" w:lineRule="auto"/>
        <w:ind w:left="144"/>
        <w:textAlignment w:val="baseline"/>
        <w:rPr>
          <w:rFonts w:asciiTheme="majorHAnsi" w:eastAsiaTheme="majorEastAsia" w:hAnsiTheme="majorHAnsi" w:cstheme="majorBidi"/>
          <w:b/>
          <w:bCs/>
        </w:rPr>
      </w:pPr>
      <w:r w:rsidRPr="0AD2D89A">
        <w:rPr>
          <w:rFonts w:asciiTheme="majorHAnsi" w:eastAsiaTheme="majorEastAsia" w:hAnsiTheme="majorHAnsi" w:cstheme="majorBidi"/>
          <w:b/>
          <w:bCs/>
        </w:rPr>
        <w:t>Required Resources</w:t>
      </w:r>
    </w:p>
    <w:p w14:paraId="270B9C39" w14:textId="0119A024" w:rsidR="00C3091B" w:rsidRPr="00721DCB" w:rsidRDefault="00C3091B" w:rsidP="0AD2D89A">
      <w:pPr>
        <w:pStyle w:val="ListParagraph"/>
        <w:numPr>
          <w:ilvl w:val="0"/>
          <w:numId w:val="5"/>
        </w:numPr>
        <w:spacing w:after="0" w:line="240" w:lineRule="auto"/>
        <w:ind w:left="504"/>
        <w:textAlignment w:val="baseline"/>
        <w:rPr>
          <w:rFonts w:asciiTheme="majorHAnsi" w:eastAsiaTheme="majorEastAsia" w:hAnsiTheme="majorHAnsi" w:cstheme="majorBidi"/>
        </w:rPr>
      </w:pPr>
      <w:r w:rsidRPr="0AD2D89A">
        <w:rPr>
          <w:rFonts w:asciiTheme="majorHAnsi" w:eastAsiaTheme="majorEastAsia" w:hAnsiTheme="majorHAnsi" w:cstheme="majorBidi"/>
          <w:color w:val="000000" w:themeColor="text1"/>
        </w:rPr>
        <w:t>Kaba, M. (2021). “Part 5: We Must Practice and Experiment: Abolitionist Organizing and Theory (103-129).” </w:t>
      </w:r>
      <w:r w:rsidRPr="0AD2D89A">
        <w:rPr>
          <w:rFonts w:asciiTheme="majorHAnsi" w:eastAsiaTheme="majorEastAsia" w:hAnsiTheme="majorHAnsi" w:cstheme="majorBidi"/>
          <w:i/>
          <w:iCs/>
          <w:color w:val="000000" w:themeColor="text1"/>
        </w:rPr>
        <w:t>We Do This </w:t>
      </w:r>
      <w:proofErr w:type="spellStart"/>
      <w:r w:rsidRPr="0AD2D89A">
        <w:rPr>
          <w:rFonts w:asciiTheme="majorHAnsi" w:eastAsiaTheme="majorEastAsia" w:hAnsiTheme="majorHAnsi" w:cstheme="majorBidi"/>
          <w:i/>
          <w:iCs/>
          <w:color w:val="000000" w:themeColor="text1"/>
        </w:rPr>
        <w:t>‘Til</w:t>
      </w:r>
      <w:proofErr w:type="spellEnd"/>
      <w:r w:rsidRPr="0AD2D89A">
        <w:rPr>
          <w:rFonts w:asciiTheme="majorHAnsi" w:eastAsiaTheme="majorEastAsia" w:hAnsiTheme="majorHAnsi" w:cstheme="majorBidi"/>
          <w:i/>
          <w:iCs/>
          <w:color w:val="000000" w:themeColor="text1"/>
        </w:rPr>
        <w:t> We Free Us: Abolitionist Organizing and Transforming Justice.</w:t>
      </w:r>
    </w:p>
    <w:p w14:paraId="3C1A0744" w14:textId="3C8B05B9" w:rsidR="00C3091B" w:rsidRPr="00721DCB" w:rsidRDefault="00C3091B" w:rsidP="0AD2D89A">
      <w:pPr>
        <w:pStyle w:val="ListParagraph"/>
        <w:numPr>
          <w:ilvl w:val="0"/>
          <w:numId w:val="5"/>
        </w:numPr>
        <w:spacing w:after="0" w:line="240" w:lineRule="auto"/>
        <w:ind w:left="504"/>
        <w:textAlignment w:val="baseline"/>
        <w:rPr>
          <w:rFonts w:asciiTheme="majorHAnsi" w:eastAsiaTheme="majorEastAsia" w:hAnsiTheme="majorHAnsi" w:cstheme="majorBidi"/>
        </w:rPr>
      </w:pPr>
      <w:r w:rsidRPr="0AD2D89A">
        <w:rPr>
          <w:rFonts w:asciiTheme="majorHAnsi" w:eastAsiaTheme="majorEastAsia" w:hAnsiTheme="majorHAnsi" w:cstheme="majorBidi"/>
        </w:rPr>
        <w:t xml:space="preserve">Mychal Denzel Smith. August 27, 2014. How Trayvon Martin’s Death Launched a New Generation of Black Activism. </w:t>
      </w:r>
      <w:r w:rsidRPr="0AD2D89A">
        <w:rPr>
          <w:rFonts w:asciiTheme="majorHAnsi" w:eastAsiaTheme="majorEastAsia" w:hAnsiTheme="majorHAnsi" w:cstheme="majorBidi"/>
          <w:i/>
          <w:iCs/>
        </w:rPr>
        <w:t>The Nation.</w:t>
      </w:r>
      <w:r w:rsidRPr="0AD2D89A">
        <w:rPr>
          <w:rFonts w:asciiTheme="majorHAnsi" w:eastAsiaTheme="majorEastAsia" w:hAnsiTheme="majorHAnsi" w:cstheme="majorBidi"/>
        </w:rPr>
        <w:t xml:space="preserve"> </w:t>
      </w:r>
      <w:hyperlink r:id="rId36">
        <w:r w:rsidRPr="0AD2D89A">
          <w:rPr>
            <w:rStyle w:val="Hyperlink"/>
            <w:rFonts w:asciiTheme="majorHAnsi" w:eastAsiaTheme="majorEastAsia" w:hAnsiTheme="majorHAnsi" w:cstheme="majorBidi"/>
          </w:rPr>
          <w:t>https://www.thenation.com/article/archive/how-trayvon-martins-death-launched-new-generation-black-activism/</w:t>
        </w:r>
      </w:hyperlink>
    </w:p>
    <w:p w14:paraId="4D9591DF" w14:textId="218D735C" w:rsidR="00C3091B" w:rsidRPr="00721DCB" w:rsidRDefault="00C3091B" w:rsidP="0AD2D89A">
      <w:pPr>
        <w:pStyle w:val="ListParagraph"/>
        <w:numPr>
          <w:ilvl w:val="0"/>
          <w:numId w:val="5"/>
        </w:numPr>
        <w:spacing w:after="0" w:line="240" w:lineRule="auto"/>
        <w:ind w:left="504"/>
        <w:textAlignment w:val="baseline"/>
        <w:rPr>
          <w:rFonts w:asciiTheme="majorHAnsi" w:eastAsiaTheme="majorEastAsia" w:hAnsiTheme="majorHAnsi" w:cstheme="majorBidi"/>
        </w:rPr>
      </w:pPr>
      <w:r w:rsidRPr="0AD2D89A">
        <w:rPr>
          <w:rFonts w:asciiTheme="majorHAnsi" w:eastAsiaTheme="majorEastAsia" w:hAnsiTheme="majorHAnsi" w:cstheme="majorBidi"/>
        </w:rPr>
        <w:t>Paik, A. N. (2017). Abolitionist futures and the US sanctuary movement.  </w:t>
      </w:r>
      <w:r w:rsidRPr="0AD2D89A">
        <w:rPr>
          <w:rFonts w:asciiTheme="majorHAnsi" w:eastAsiaTheme="majorEastAsia" w:hAnsiTheme="majorHAnsi" w:cstheme="majorBidi"/>
          <w:i/>
          <w:iCs/>
        </w:rPr>
        <w:t>Race &amp; Class</w:t>
      </w:r>
      <w:r w:rsidRPr="0AD2D89A">
        <w:rPr>
          <w:rFonts w:asciiTheme="majorHAnsi" w:eastAsiaTheme="majorEastAsia" w:hAnsiTheme="majorHAnsi" w:cstheme="majorBidi"/>
        </w:rPr>
        <w:t>, 59(2), 3-25.</w:t>
      </w:r>
    </w:p>
    <w:p w14:paraId="7E09ED80" w14:textId="77777777" w:rsidR="00C3091B" w:rsidRPr="00721DCB" w:rsidRDefault="00C3091B" w:rsidP="0AD2D89A">
      <w:pPr>
        <w:spacing w:after="0" w:line="240" w:lineRule="auto"/>
        <w:ind w:left="720"/>
        <w:textAlignment w:val="baseline"/>
        <w:rPr>
          <w:rFonts w:ascii="Calibri" w:eastAsia="Calibri" w:hAnsi="Calibri" w:cs="Times New Roman"/>
          <w:color w:val="000000"/>
        </w:rPr>
      </w:pPr>
      <w:r w:rsidRPr="0AD2D89A">
        <w:rPr>
          <w:rFonts w:asciiTheme="majorHAnsi" w:eastAsiaTheme="majorEastAsia" w:hAnsiTheme="majorHAnsi" w:cstheme="majorBidi"/>
          <w:color w:val="000000" w:themeColor="text1"/>
        </w:rPr>
        <w:t>OR</w:t>
      </w:r>
    </w:p>
    <w:p w14:paraId="5DE9515E" w14:textId="0DA7991D" w:rsidR="00C3091B" w:rsidRPr="00721DCB" w:rsidRDefault="00C3091B" w:rsidP="0AD2D89A">
      <w:pPr>
        <w:pStyle w:val="ListParagraph"/>
        <w:numPr>
          <w:ilvl w:val="0"/>
          <w:numId w:val="5"/>
        </w:numPr>
        <w:spacing w:after="0" w:line="240" w:lineRule="auto"/>
        <w:ind w:left="504"/>
        <w:textAlignment w:val="baseline"/>
        <w:rPr>
          <w:rFonts w:asciiTheme="majorHAnsi" w:eastAsiaTheme="majorEastAsia" w:hAnsiTheme="majorHAnsi" w:cstheme="majorBidi"/>
          <w:color w:val="222222"/>
          <w:lang w:val="en-GB"/>
        </w:rPr>
      </w:pPr>
      <w:r w:rsidRPr="0AD2D89A">
        <w:rPr>
          <w:rFonts w:asciiTheme="majorHAnsi" w:eastAsiaTheme="majorEastAsia" w:hAnsiTheme="majorHAnsi" w:cstheme="majorBidi"/>
          <w:color w:val="222222"/>
        </w:rPr>
        <w:t>Diebold, J. (2021). “We’re going to show up:” examining the work of a white antiracist organization. </w:t>
      </w:r>
      <w:r w:rsidRPr="0AD2D89A">
        <w:rPr>
          <w:rFonts w:asciiTheme="majorHAnsi" w:eastAsiaTheme="majorEastAsia" w:hAnsiTheme="majorHAnsi" w:cstheme="majorBidi"/>
          <w:i/>
          <w:iCs/>
          <w:color w:val="222222"/>
        </w:rPr>
        <w:t>Journal of Community Practice</w:t>
      </w:r>
      <w:r w:rsidRPr="0AD2D89A">
        <w:rPr>
          <w:rFonts w:asciiTheme="majorHAnsi" w:eastAsiaTheme="majorEastAsia" w:hAnsiTheme="majorHAnsi" w:cstheme="majorBidi"/>
          <w:color w:val="222222"/>
        </w:rPr>
        <w:t>, 1-12.</w:t>
      </w:r>
    </w:p>
    <w:p w14:paraId="5AE36561" w14:textId="77777777" w:rsidR="00C3091B" w:rsidRPr="00721DCB" w:rsidRDefault="00C3091B" w:rsidP="0AD2D89A">
      <w:pPr>
        <w:spacing w:after="0" w:line="240" w:lineRule="auto"/>
        <w:ind w:left="720"/>
        <w:textAlignment w:val="baseline"/>
        <w:rPr>
          <w:rFonts w:ascii="Calibri" w:eastAsia="Calibri" w:hAnsi="Calibri" w:cs="Times New Roman"/>
          <w:color w:val="000000"/>
        </w:rPr>
      </w:pPr>
      <w:r w:rsidRPr="0AD2D89A">
        <w:rPr>
          <w:rFonts w:asciiTheme="majorHAnsi" w:eastAsiaTheme="majorEastAsia" w:hAnsiTheme="majorHAnsi" w:cstheme="majorBidi"/>
          <w:color w:val="000000" w:themeColor="text1"/>
        </w:rPr>
        <w:t>OR</w:t>
      </w:r>
    </w:p>
    <w:p w14:paraId="0ADB3D94" w14:textId="19E2A702" w:rsidR="00C3091B" w:rsidRPr="00721DCB" w:rsidRDefault="00C3091B" w:rsidP="0AD2D89A">
      <w:pPr>
        <w:pStyle w:val="ListParagraph"/>
        <w:numPr>
          <w:ilvl w:val="0"/>
          <w:numId w:val="5"/>
        </w:numPr>
        <w:spacing w:after="0" w:line="240" w:lineRule="auto"/>
        <w:ind w:left="504"/>
        <w:textAlignment w:val="baseline"/>
        <w:rPr>
          <w:rFonts w:asciiTheme="majorHAnsi" w:eastAsiaTheme="majorEastAsia" w:hAnsiTheme="majorHAnsi" w:cstheme="majorBidi"/>
          <w:color w:val="000000" w:themeColor="text1"/>
        </w:rPr>
      </w:pPr>
      <w:r w:rsidRPr="0AD2D89A">
        <w:rPr>
          <w:rFonts w:asciiTheme="majorHAnsi" w:eastAsiaTheme="majorEastAsia" w:hAnsiTheme="majorHAnsi" w:cstheme="majorBidi"/>
          <w:color w:val="000000" w:themeColor="text1"/>
        </w:rPr>
        <w:t>“</w:t>
      </w:r>
      <w:hyperlink r:id="rId37">
        <w:r w:rsidRPr="0AD2D89A">
          <w:rPr>
            <w:rStyle w:val="Hyperlink"/>
            <w:rFonts w:asciiTheme="majorHAnsi" w:eastAsiaTheme="majorEastAsia" w:hAnsiTheme="majorHAnsi" w:cstheme="majorBidi"/>
          </w:rPr>
          <w:t>White People Organizing for Racial Justice: Deep Canvassing – Kristen Brock-</w:t>
        </w:r>
        <w:proofErr w:type="spellStart"/>
        <w:r w:rsidRPr="0AD2D89A">
          <w:rPr>
            <w:rStyle w:val="Hyperlink"/>
            <w:rFonts w:asciiTheme="majorHAnsi" w:eastAsiaTheme="majorEastAsia" w:hAnsiTheme="majorHAnsi" w:cstheme="majorBidi"/>
          </w:rPr>
          <w:t>Petroshius</w:t>
        </w:r>
        <w:proofErr w:type="spellEnd"/>
        <w:r w:rsidRPr="0AD2D89A">
          <w:rPr>
            <w:rStyle w:val="Hyperlink"/>
            <w:rFonts w:asciiTheme="majorHAnsi" w:eastAsiaTheme="majorEastAsia" w:hAnsiTheme="majorHAnsi" w:cstheme="majorBidi"/>
          </w:rPr>
          <w:t>, MSW</w:t>
        </w:r>
      </w:hyperlink>
      <w:r w:rsidRPr="0AD2D89A">
        <w:rPr>
          <w:rFonts w:asciiTheme="majorHAnsi" w:eastAsiaTheme="majorEastAsia" w:hAnsiTheme="majorHAnsi" w:cstheme="majorBidi"/>
          <w:color w:val="000000" w:themeColor="text1"/>
        </w:rPr>
        <w:t xml:space="preserve">” </w:t>
      </w:r>
      <w:proofErr w:type="spellStart"/>
      <w:r w:rsidRPr="0AD2D89A">
        <w:rPr>
          <w:rFonts w:asciiTheme="majorHAnsi" w:eastAsiaTheme="majorEastAsia" w:hAnsiTheme="majorHAnsi" w:cstheme="majorBidi"/>
          <w:color w:val="000000" w:themeColor="text1"/>
        </w:rPr>
        <w:t>Doin</w:t>
      </w:r>
      <w:proofErr w:type="spellEnd"/>
      <w:r w:rsidRPr="0AD2D89A">
        <w:rPr>
          <w:rFonts w:asciiTheme="majorHAnsi" w:eastAsiaTheme="majorEastAsia" w:hAnsiTheme="majorHAnsi" w:cstheme="majorBidi"/>
          <w:color w:val="000000" w:themeColor="text1"/>
        </w:rPr>
        <w:t>’ the Work Podcast Interview.</w:t>
      </w:r>
    </w:p>
    <w:p w14:paraId="73075099" w14:textId="46611793" w:rsidR="00C3091B" w:rsidRPr="00721DCB" w:rsidRDefault="0AD2D89A" w:rsidP="0AD2D89A">
      <w:pPr>
        <w:spacing w:before="120" w:after="120" w:line="240" w:lineRule="auto"/>
        <w:textAlignment w:val="baseline"/>
        <w:rPr>
          <w:rFonts w:asciiTheme="majorHAnsi" w:eastAsiaTheme="majorEastAsia" w:hAnsiTheme="majorHAnsi" w:cstheme="majorBidi"/>
          <w:b/>
          <w:bCs/>
          <w:color w:val="000000" w:themeColor="text1"/>
        </w:rPr>
      </w:pPr>
      <w:r w:rsidRPr="0AD2D89A">
        <w:rPr>
          <w:rFonts w:asciiTheme="majorHAnsi" w:eastAsiaTheme="majorEastAsia" w:hAnsiTheme="majorHAnsi" w:cstheme="majorBidi"/>
          <w:b/>
          <w:bCs/>
          <w:color w:val="000000" w:themeColor="text1"/>
        </w:rPr>
        <w:t>Module 6</w:t>
      </w:r>
    </w:p>
    <w:p w14:paraId="0C19BE41" w14:textId="68B12AFD" w:rsidR="00C3091B" w:rsidRDefault="00C3091B" w:rsidP="0AD2D89A">
      <w:pPr>
        <w:spacing w:before="120" w:after="120" w:line="240" w:lineRule="auto"/>
        <w:ind w:left="144"/>
        <w:textAlignment w:val="baseline"/>
        <w:rPr>
          <w:rFonts w:asciiTheme="majorHAnsi" w:eastAsiaTheme="majorEastAsia" w:hAnsiTheme="majorHAnsi" w:cstheme="majorBidi"/>
          <w:b/>
          <w:bCs/>
          <w:color w:val="000000" w:themeColor="text1"/>
        </w:rPr>
      </w:pPr>
      <w:r w:rsidRPr="0AD2D89A">
        <w:rPr>
          <w:rFonts w:asciiTheme="majorHAnsi" w:eastAsiaTheme="majorEastAsia" w:hAnsiTheme="majorHAnsi" w:cstheme="majorBidi"/>
          <w:b/>
          <w:bCs/>
          <w:color w:val="000000" w:themeColor="text1"/>
        </w:rPr>
        <w:t>Community Practice for Youth Participation and Educational Justice</w:t>
      </w:r>
    </w:p>
    <w:p w14:paraId="6FCB1914" w14:textId="78B09C53" w:rsidR="00DA634E" w:rsidRPr="00EC138F" w:rsidRDefault="00DA634E" w:rsidP="00EC138F">
      <w:pPr>
        <w:spacing w:before="120" w:after="120" w:line="240" w:lineRule="auto"/>
        <w:ind w:left="144"/>
        <w:textAlignment w:val="baseline"/>
        <w:rPr>
          <w:rFonts w:asciiTheme="majorHAnsi" w:eastAsiaTheme="majorEastAsia" w:hAnsiTheme="majorHAnsi" w:cstheme="majorBidi"/>
          <w:color w:val="000000"/>
        </w:rPr>
      </w:pPr>
      <w:r w:rsidRPr="00DA634E">
        <w:rPr>
          <w:rFonts w:asciiTheme="majorHAnsi" w:eastAsiaTheme="majorEastAsia" w:hAnsiTheme="majorHAnsi" w:cstheme="majorBidi"/>
          <w:color w:val="000000" w:themeColor="text1"/>
        </w:rPr>
        <w:t>After successfully completing this module, students will be able to:</w:t>
      </w:r>
    </w:p>
    <w:p w14:paraId="52A4888C" w14:textId="2DC855F6" w:rsidR="00C3091B" w:rsidRPr="00721DCB" w:rsidRDefault="00C3091B" w:rsidP="0AD2D89A">
      <w:pPr>
        <w:spacing w:before="120" w:after="120" w:line="240" w:lineRule="auto"/>
        <w:ind w:left="144"/>
        <w:textAlignment w:val="baseline"/>
        <w:rPr>
          <w:rFonts w:asciiTheme="majorHAnsi" w:eastAsiaTheme="majorEastAsia" w:hAnsiTheme="majorHAnsi" w:cstheme="majorBidi"/>
          <w:color w:val="000000"/>
        </w:rPr>
      </w:pPr>
      <w:r w:rsidRPr="0AD2D89A">
        <w:rPr>
          <w:rFonts w:asciiTheme="majorHAnsi" w:eastAsiaTheme="majorEastAsia" w:hAnsiTheme="majorHAnsi" w:cstheme="majorBidi"/>
          <w:b/>
          <w:bCs/>
          <w:color w:val="000000" w:themeColor="text1"/>
        </w:rPr>
        <w:t>Learning Objectives</w:t>
      </w:r>
    </w:p>
    <w:p w14:paraId="0D1740E6" w14:textId="74E73C8C" w:rsidR="00C3091B" w:rsidRPr="00721DCB" w:rsidRDefault="00C3091B" w:rsidP="004D386A">
      <w:pPr>
        <w:pStyle w:val="ListParagraph"/>
        <w:numPr>
          <w:ilvl w:val="0"/>
          <w:numId w:val="6"/>
        </w:numPr>
        <w:spacing w:after="0" w:line="240" w:lineRule="auto"/>
        <w:ind w:left="504"/>
        <w:textAlignment w:val="baseline"/>
        <w:rPr>
          <w:rFonts w:asciiTheme="majorHAnsi" w:eastAsiaTheme="majorEastAsia" w:hAnsiTheme="majorHAnsi" w:cstheme="majorBidi"/>
        </w:rPr>
      </w:pPr>
      <w:r w:rsidRPr="0AD2D89A">
        <w:rPr>
          <w:rFonts w:asciiTheme="majorHAnsi" w:eastAsiaTheme="majorEastAsia" w:hAnsiTheme="majorHAnsi" w:cstheme="majorBidi"/>
          <w:color w:val="000000" w:themeColor="text1"/>
        </w:rPr>
        <w:t>Explore methods to engage youth and to support youth leaders.</w:t>
      </w:r>
    </w:p>
    <w:p w14:paraId="50216975" w14:textId="2C3606EC" w:rsidR="00C3091B" w:rsidRPr="00721DCB" w:rsidRDefault="00C3091B" w:rsidP="004D386A">
      <w:pPr>
        <w:pStyle w:val="ListParagraph"/>
        <w:numPr>
          <w:ilvl w:val="0"/>
          <w:numId w:val="6"/>
        </w:numPr>
        <w:spacing w:after="0" w:line="240" w:lineRule="auto"/>
        <w:ind w:left="504"/>
        <w:textAlignment w:val="baseline"/>
        <w:rPr>
          <w:rFonts w:asciiTheme="majorHAnsi" w:eastAsiaTheme="majorEastAsia" w:hAnsiTheme="majorHAnsi" w:cstheme="majorBidi"/>
        </w:rPr>
      </w:pPr>
      <w:r w:rsidRPr="0AD2D89A">
        <w:rPr>
          <w:rFonts w:asciiTheme="majorHAnsi" w:eastAsiaTheme="majorEastAsia" w:hAnsiTheme="majorHAnsi" w:cstheme="majorBidi"/>
        </w:rPr>
        <w:t>Compare and contrast the concepts of educational equity and neoliberalism as they relate to educational and social work settings.</w:t>
      </w:r>
    </w:p>
    <w:p w14:paraId="2CD7864C" w14:textId="0F7BC330" w:rsidR="00C3091B" w:rsidRPr="00721DCB" w:rsidRDefault="00C3091B" w:rsidP="004D386A">
      <w:pPr>
        <w:pStyle w:val="ListParagraph"/>
        <w:numPr>
          <w:ilvl w:val="0"/>
          <w:numId w:val="6"/>
        </w:numPr>
        <w:spacing w:after="0" w:line="240" w:lineRule="auto"/>
        <w:ind w:left="504"/>
        <w:textAlignment w:val="baseline"/>
        <w:rPr>
          <w:rFonts w:asciiTheme="majorHAnsi" w:eastAsiaTheme="majorEastAsia" w:hAnsiTheme="majorHAnsi" w:cstheme="majorBidi"/>
        </w:rPr>
      </w:pPr>
      <w:r w:rsidRPr="0AD2D89A">
        <w:rPr>
          <w:rFonts w:asciiTheme="majorHAnsi" w:eastAsiaTheme="majorEastAsia" w:hAnsiTheme="majorHAnsi" w:cstheme="majorBidi"/>
        </w:rPr>
        <w:t>Consider the use of the arts to build power, engage marginalized groups, and advance social change.</w:t>
      </w:r>
    </w:p>
    <w:p w14:paraId="6347CE73" w14:textId="3EB8B4E4" w:rsidR="00C3091B" w:rsidRPr="00721DCB" w:rsidRDefault="00C3091B" w:rsidP="004D386A">
      <w:pPr>
        <w:pStyle w:val="ListParagraph"/>
        <w:numPr>
          <w:ilvl w:val="0"/>
          <w:numId w:val="6"/>
        </w:numPr>
        <w:spacing w:after="0" w:line="240" w:lineRule="auto"/>
        <w:ind w:left="504"/>
        <w:textAlignment w:val="baseline"/>
        <w:rPr>
          <w:rFonts w:asciiTheme="majorHAnsi" w:eastAsiaTheme="majorEastAsia" w:hAnsiTheme="majorHAnsi" w:cstheme="majorBidi"/>
        </w:rPr>
      </w:pPr>
      <w:r w:rsidRPr="0AD2D89A">
        <w:rPr>
          <w:rFonts w:asciiTheme="majorHAnsi" w:eastAsiaTheme="majorEastAsia" w:hAnsiTheme="majorHAnsi" w:cstheme="majorBidi"/>
        </w:rPr>
        <w:t>Explore the theory of neoliberalism, and how a neoliberal logic and political structure shape community change, social action, and the social work profession.</w:t>
      </w:r>
    </w:p>
    <w:p w14:paraId="177B3D7C" w14:textId="56B279A6" w:rsidR="00C3091B" w:rsidRPr="00721DCB" w:rsidRDefault="00C3091B" w:rsidP="004D386A">
      <w:pPr>
        <w:pStyle w:val="ListParagraph"/>
        <w:numPr>
          <w:ilvl w:val="0"/>
          <w:numId w:val="6"/>
        </w:numPr>
        <w:spacing w:after="0" w:line="240" w:lineRule="auto"/>
        <w:ind w:left="504"/>
        <w:textAlignment w:val="baseline"/>
        <w:rPr>
          <w:rFonts w:asciiTheme="majorHAnsi" w:eastAsiaTheme="majorEastAsia" w:hAnsiTheme="majorHAnsi" w:cstheme="majorBidi"/>
        </w:rPr>
      </w:pPr>
      <w:r w:rsidRPr="0AD2D89A">
        <w:rPr>
          <w:rFonts w:asciiTheme="majorHAnsi" w:eastAsiaTheme="majorEastAsia" w:hAnsiTheme="majorHAnsi" w:cstheme="majorBidi"/>
        </w:rPr>
        <w:lastRenderedPageBreak/>
        <w:t>Learn about practices to cultivate and promote community-based leadership and capacity that advances social justice, including marginalized groups such as youth.</w:t>
      </w:r>
    </w:p>
    <w:p w14:paraId="6DF26E60" w14:textId="321AEF3A" w:rsidR="00C3091B" w:rsidRPr="00721DCB" w:rsidRDefault="00C3091B" w:rsidP="0AD2D89A">
      <w:pPr>
        <w:spacing w:before="120" w:after="120" w:line="240" w:lineRule="auto"/>
        <w:ind w:left="144"/>
        <w:textAlignment w:val="baseline"/>
        <w:rPr>
          <w:rFonts w:asciiTheme="majorHAnsi" w:eastAsiaTheme="majorEastAsia" w:hAnsiTheme="majorHAnsi" w:cstheme="majorBidi"/>
          <w:b/>
          <w:bCs/>
        </w:rPr>
      </w:pPr>
      <w:r w:rsidRPr="0AD2D89A">
        <w:rPr>
          <w:rFonts w:asciiTheme="majorHAnsi" w:eastAsiaTheme="majorEastAsia" w:hAnsiTheme="majorHAnsi" w:cstheme="majorBidi"/>
          <w:b/>
          <w:bCs/>
        </w:rPr>
        <w:t>Required Resources</w:t>
      </w:r>
    </w:p>
    <w:p w14:paraId="088138C9" w14:textId="4C986A90" w:rsidR="00C3091B" w:rsidRPr="00721DCB" w:rsidRDefault="00C3091B" w:rsidP="004D386A">
      <w:pPr>
        <w:pStyle w:val="ListParagraph"/>
        <w:numPr>
          <w:ilvl w:val="0"/>
          <w:numId w:val="34"/>
        </w:numPr>
        <w:spacing w:after="0" w:line="240" w:lineRule="auto"/>
        <w:ind w:left="504"/>
        <w:textAlignment w:val="baseline"/>
        <w:rPr>
          <w:rFonts w:asciiTheme="majorHAnsi" w:eastAsiaTheme="majorEastAsia" w:hAnsiTheme="majorHAnsi" w:cstheme="majorBidi"/>
          <w:color w:val="1A1A1A"/>
        </w:rPr>
      </w:pPr>
      <w:r w:rsidRPr="0AD2D89A">
        <w:rPr>
          <w:rFonts w:asciiTheme="majorHAnsi" w:eastAsiaTheme="majorEastAsia" w:hAnsiTheme="majorHAnsi" w:cstheme="majorBidi"/>
          <w:color w:val="1A1A1A"/>
        </w:rPr>
        <w:t>Nygreen, K. (2016). Competing Paradigms of Educational Justice: Parent Organizing for Educational Equity in a Neoliberal Reform Context. </w:t>
      </w:r>
      <w:r w:rsidRPr="0AD2D89A">
        <w:rPr>
          <w:rFonts w:asciiTheme="majorHAnsi" w:eastAsiaTheme="majorEastAsia" w:hAnsiTheme="majorHAnsi" w:cstheme="majorBidi"/>
          <w:i/>
          <w:iCs/>
          <w:color w:val="1A1A1A"/>
        </w:rPr>
        <w:t>Equity &amp; Excellence in Education</w:t>
      </w:r>
      <w:r w:rsidRPr="0AD2D89A">
        <w:rPr>
          <w:rFonts w:asciiTheme="majorHAnsi" w:eastAsiaTheme="majorEastAsia" w:hAnsiTheme="majorHAnsi" w:cstheme="majorBidi"/>
          <w:color w:val="1A1A1A"/>
        </w:rPr>
        <w:t>, </w:t>
      </w:r>
      <w:r w:rsidRPr="0AD2D89A">
        <w:rPr>
          <w:rFonts w:asciiTheme="majorHAnsi" w:eastAsiaTheme="majorEastAsia" w:hAnsiTheme="majorHAnsi" w:cstheme="majorBidi"/>
          <w:i/>
          <w:iCs/>
          <w:color w:val="1A1A1A"/>
        </w:rPr>
        <w:t>49</w:t>
      </w:r>
      <w:r w:rsidRPr="0AD2D89A">
        <w:rPr>
          <w:rFonts w:asciiTheme="majorHAnsi" w:eastAsiaTheme="majorEastAsia" w:hAnsiTheme="majorHAnsi" w:cstheme="majorBidi"/>
          <w:color w:val="1A1A1A"/>
        </w:rPr>
        <w:t>(2), 202-214.</w:t>
      </w:r>
    </w:p>
    <w:p w14:paraId="606C3DAD" w14:textId="77777777" w:rsidR="00C3091B" w:rsidRPr="00721DCB" w:rsidRDefault="00C3091B" w:rsidP="004D386A">
      <w:pPr>
        <w:pStyle w:val="ListParagraph"/>
        <w:numPr>
          <w:ilvl w:val="0"/>
          <w:numId w:val="34"/>
        </w:numPr>
        <w:spacing w:after="0" w:line="240" w:lineRule="auto"/>
        <w:ind w:left="504"/>
        <w:textAlignment w:val="baseline"/>
        <w:rPr>
          <w:rFonts w:asciiTheme="majorHAnsi" w:eastAsiaTheme="majorEastAsia" w:hAnsiTheme="majorHAnsi" w:cstheme="majorBidi"/>
          <w:color w:val="1A1A1A"/>
        </w:rPr>
      </w:pPr>
      <w:r w:rsidRPr="0AD2D89A">
        <w:rPr>
          <w:rFonts w:asciiTheme="majorHAnsi" w:eastAsiaTheme="majorEastAsia" w:hAnsiTheme="majorHAnsi" w:cstheme="majorBidi"/>
          <w:color w:val="222222"/>
          <w:shd w:val="clear" w:color="auto" w:fill="FFFFFF"/>
        </w:rPr>
        <w:t>Ortega-Williams, A., Wernick, L. J., DeBower, J., &amp; Brathwaite, B. (2020). Finding relief in action: The intersection of youth-led community organizing and mental health in Brooklyn, New York City. </w:t>
      </w:r>
      <w:r w:rsidRPr="0AD2D89A">
        <w:rPr>
          <w:rFonts w:asciiTheme="majorHAnsi" w:eastAsiaTheme="majorEastAsia" w:hAnsiTheme="majorHAnsi" w:cstheme="majorBidi"/>
          <w:i/>
          <w:iCs/>
          <w:color w:val="222222"/>
          <w:shd w:val="clear" w:color="auto" w:fill="FFFFFF"/>
        </w:rPr>
        <w:t>Youth &amp; Society</w:t>
      </w:r>
      <w:r w:rsidRPr="0AD2D89A">
        <w:rPr>
          <w:rFonts w:asciiTheme="majorHAnsi" w:eastAsiaTheme="majorEastAsia" w:hAnsiTheme="majorHAnsi" w:cstheme="majorBidi"/>
          <w:color w:val="222222"/>
          <w:shd w:val="clear" w:color="auto" w:fill="FFFFFF"/>
        </w:rPr>
        <w:t>, </w:t>
      </w:r>
      <w:r w:rsidRPr="0AD2D89A">
        <w:rPr>
          <w:rFonts w:asciiTheme="majorHAnsi" w:eastAsiaTheme="majorEastAsia" w:hAnsiTheme="majorHAnsi" w:cstheme="majorBidi"/>
          <w:i/>
          <w:iCs/>
          <w:color w:val="222222"/>
          <w:shd w:val="clear" w:color="auto" w:fill="FFFFFF"/>
        </w:rPr>
        <w:t>52</w:t>
      </w:r>
      <w:r w:rsidRPr="0AD2D89A">
        <w:rPr>
          <w:rFonts w:asciiTheme="majorHAnsi" w:eastAsiaTheme="majorEastAsia" w:hAnsiTheme="majorHAnsi" w:cstheme="majorBidi"/>
          <w:color w:val="222222"/>
          <w:shd w:val="clear" w:color="auto" w:fill="FFFFFF"/>
        </w:rPr>
        <w:t>(4), 618-638.</w:t>
      </w:r>
    </w:p>
    <w:p w14:paraId="007A7BFE" w14:textId="77777777" w:rsidR="00C3091B" w:rsidRPr="00721DCB" w:rsidRDefault="00C3091B" w:rsidP="004D386A">
      <w:pPr>
        <w:pStyle w:val="ListParagraph"/>
        <w:numPr>
          <w:ilvl w:val="0"/>
          <w:numId w:val="34"/>
        </w:numPr>
        <w:spacing w:after="0" w:line="240" w:lineRule="auto"/>
        <w:ind w:left="504"/>
        <w:textAlignment w:val="baseline"/>
        <w:rPr>
          <w:rFonts w:asciiTheme="majorHAnsi" w:eastAsiaTheme="majorEastAsia" w:hAnsiTheme="majorHAnsi" w:cstheme="majorBidi"/>
          <w:color w:val="1A1A1A"/>
        </w:rPr>
      </w:pPr>
      <w:r w:rsidRPr="0AD2D89A">
        <w:rPr>
          <w:rFonts w:asciiTheme="majorHAnsi" w:eastAsiaTheme="majorEastAsia" w:hAnsiTheme="majorHAnsi" w:cstheme="majorBidi"/>
        </w:rPr>
        <w:t xml:space="preserve">Julia Sinclair-Palm. (2020). Queer and Trans Youth Organizing. </w:t>
      </w:r>
      <w:r w:rsidRPr="0AD2D89A">
        <w:rPr>
          <w:rFonts w:asciiTheme="majorHAnsi" w:eastAsiaTheme="majorEastAsia" w:hAnsiTheme="majorHAnsi" w:cstheme="majorBidi"/>
          <w:i/>
          <w:iCs/>
          <w:color w:val="222222"/>
          <w:shd w:val="clear" w:color="auto" w:fill="FFFFFF"/>
        </w:rPr>
        <w:t>Oxford Research Encyclopedia of Education.</w:t>
      </w:r>
    </w:p>
    <w:p w14:paraId="2471648E" w14:textId="3E0D76C5" w:rsidR="00C3091B" w:rsidRPr="00721DCB" w:rsidRDefault="00C3091B" w:rsidP="0AD2D89A">
      <w:pPr>
        <w:spacing w:before="120" w:after="120" w:line="240" w:lineRule="auto"/>
        <w:textAlignment w:val="baseline"/>
        <w:rPr>
          <w:rFonts w:asciiTheme="majorHAnsi" w:eastAsiaTheme="majorEastAsia" w:hAnsiTheme="majorHAnsi" w:cstheme="majorBidi"/>
          <w:b/>
          <w:bCs/>
          <w:color w:val="000000" w:themeColor="text1"/>
        </w:rPr>
      </w:pPr>
      <w:r w:rsidRPr="0AD2D89A">
        <w:rPr>
          <w:rFonts w:asciiTheme="majorHAnsi" w:eastAsiaTheme="majorEastAsia" w:hAnsiTheme="majorHAnsi" w:cstheme="majorBidi"/>
          <w:b/>
          <w:bCs/>
          <w:color w:val="000000" w:themeColor="text1"/>
        </w:rPr>
        <w:t>Module 7</w:t>
      </w:r>
    </w:p>
    <w:p w14:paraId="55A591BA" w14:textId="141471CA" w:rsidR="00C3091B" w:rsidRPr="00721DCB" w:rsidRDefault="00C3091B" w:rsidP="0AD2D89A">
      <w:pPr>
        <w:spacing w:before="120" w:after="120" w:line="240" w:lineRule="auto"/>
        <w:ind w:left="144"/>
        <w:textAlignment w:val="baseline"/>
        <w:rPr>
          <w:rFonts w:asciiTheme="majorHAnsi" w:eastAsiaTheme="majorEastAsia" w:hAnsiTheme="majorHAnsi" w:cstheme="majorBidi"/>
          <w:b/>
          <w:bCs/>
          <w:color w:val="000000" w:themeColor="text1"/>
        </w:rPr>
      </w:pPr>
      <w:r w:rsidRPr="0AD2D89A">
        <w:rPr>
          <w:rFonts w:asciiTheme="majorHAnsi" w:eastAsiaTheme="majorEastAsia" w:hAnsiTheme="majorHAnsi" w:cstheme="majorBidi"/>
          <w:b/>
          <w:bCs/>
          <w:color w:val="000000" w:themeColor="text1"/>
        </w:rPr>
        <w:t>Mid-Semester Break</w:t>
      </w:r>
    </w:p>
    <w:p w14:paraId="6555FE36" w14:textId="03F198C3" w:rsidR="00C3091B" w:rsidRPr="00721DCB" w:rsidRDefault="00C3091B" w:rsidP="0AD2D89A">
      <w:pPr>
        <w:spacing w:before="120" w:after="120" w:line="240" w:lineRule="auto"/>
        <w:textAlignment w:val="baseline"/>
        <w:rPr>
          <w:rFonts w:asciiTheme="majorHAnsi" w:eastAsiaTheme="majorEastAsia" w:hAnsiTheme="majorHAnsi" w:cstheme="majorBidi"/>
          <w:b/>
          <w:bCs/>
        </w:rPr>
      </w:pPr>
      <w:r w:rsidRPr="0AD2D89A">
        <w:rPr>
          <w:rFonts w:asciiTheme="majorHAnsi" w:eastAsiaTheme="majorEastAsia" w:hAnsiTheme="majorHAnsi" w:cstheme="majorBidi"/>
          <w:b/>
          <w:bCs/>
        </w:rPr>
        <w:t>Module 8</w:t>
      </w:r>
    </w:p>
    <w:p w14:paraId="4BD47339" w14:textId="1E0A8BF1" w:rsidR="00C3091B" w:rsidRPr="00992E31" w:rsidRDefault="00C3091B" w:rsidP="0AD2D89A">
      <w:pPr>
        <w:spacing w:before="120" w:after="120" w:line="240" w:lineRule="auto"/>
        <w:ind w:left="144"/>
        <w:textAlignment w:val="baseline"/>
        <w:rPr>
          <w:rFonts w:asciiTheme="majorHAnsi" w:eastAsiaTheme="majorEastAsia" w:hAnsiTheme="majorHAnsi" w:cstheme="majorBidi"/>
          <w:b/>
          <w:bCs/>
          <w:color w:val="000000" w:themeColor="text1"/>
        </w:rPr>
      </w:pPr>
      <w:r w:rsidRPr="00992E31">
        <w:rPr>
          <w:rFonts w:asciiTheme="majorHAnsi" w:eastAsiaTheme="majorEastAsia" w:hAnsiTheme="majorHAnsi" w:cstheme="majorBidi"/>
          <w:b/>
          <w:bCs/>
        </w:rPr>
        <w:t xml:space="preserve">Community Practice for </w:t>
      </w:r>
      <w:r w:rsidRPr="00992E31">
        <w:rPr>
          <w:rFonts w:asciiTheme="majorHAnsi" w:eastAsiaTheme="majorEastAsia" w:hAnsiTheme="majorHAnsi" w:cstheme="majorBidi"/>
          <w:b/>
          <w:bCs/>
          <w:color w:val="000000" w:themeColor="text1"/>
        </w:rPr>
        <w:t>Environmental Health and Sustainable Development</w:t>
      </w:r>
    </w:p>
    <w:p w14:paraId="4D94359E" w14:textId="387F20D4" w:rsidR="00C3091B" w:rsidRPr="00992E31" w:rsidRDefault="00C3091B" w:rsidP="0AD2D89A">
      <w:pPr>
        <w:pStyle w:val="ListParagraph"/>
        <w:spacing w:after="0" w:line="240" w:lineRule="auto"/>
        <w:ind w:left="144"/>
        <w:textAlignment w:val="baseline"/>
        <w:rPr>
          <w:rFonts w:asciiTheme="majorHAnsi" w:eastAsiaTheme="majorEastAsia" w:hAnsiTheme="majorHAnsi" w:cstheme="majorBidi"/>
          <w:color w:val="000000"/>
        </w:rPr>
      </w:pPr>
      <w:r w:rsidRPr="00992E31">
        <w:rPr>
          <w:rFonts w:asciiTheme="majorHAnsi" w:eastAsiaTheme="majorEastAsia" w:hAnsiTheme="majorHAnsi" w:cstheme="majorBidi"/>
          <w:color w:val="000000" w:themeColor="text1"/>
        </w:rPr>
        <w:t xml:space="preserve">Begin group work by completing </w:t>
      </w:r>
      <w:r w:rsidR="00EC138F" w:rsidRPr="00992E31">
        <w:rPr>
          <w:rFonts w:asciiTheme="majorHAnsi" w:eastAsiaTheme="majorEastAsia" w:hAnsiTheme="majorHAnsi" w:cstheme="majorBidi"/>
          <w:color w:val="000000" w:themeColor="text1"/>
        </w:rPr>
        <w:t xml:space="preserve">the </w:t>
      </w:r>
      <w:r w:rsidRPr="00992E31">
        <w:rPr>
          <w:rFonts w:asciiTheme="majorHAnsi" w:eastAsiaTheme="majorEastAsia" w:hAnsiTheme="majorHAnsi" w:cstheme="majorBidi"/>
          <w:color w:val="000000" w:themeColor="text1"/>
        </w:rPr>
        <w:t>learning contract and organizing work to be done for next week. (Introduce What’s Missing in Our Syllabus group assignment, then introduce group contract. Give groups 15-20 minutes for contract, another 20 minutes to set goals for next week’s in-class work time)</w:t>
      </w:r>
    </w:p>
    <w:p w14:paraId="49D9D653" w14:textId="2CB1886B" w:rsidR="00C3091B" w:rsidRPr="00992E31" w:rsidRDefault="00C3091B" w:rsidP="0AD2D89A">
      <w:pPr>
        <w:spacing w:before="120" w:after="120" w:line="240" w:lineRule="auto"/>
        <w:ind w:left="144"/>
        <w:textAlignment w:val="baseline"/>
        <w:rPr>
          <w:rFonts w:asciiTheme="majorHAnsi" w:eastAsiaTheme="majorEastAsia" w:hAnsiTheme="majorHAnsi" w:cstheme="majorBidi"/>
          <w:b/>
          <w:bCs/>
          <w:color w:val="000000" w:themeColor="text1"/>
        </w:rPr>
      </w:pPr>
      <w:r w:rsidRPr="00992E31">
        <w:rPr>
          <w:rFonts w:asciiTheme="majorHAnsi" w:eastAsiaTheme="majorEastAsia" w:hAnsiTheme="majorHAnsi" w:cstheme="majorBidi"/>
          <w:b/>
          <w:bCs/>
          <w:color w:val="000000" w:themeColor="text1"/>
        </w:rPr>
        <w:t>Learning Objectives</w:t>
      </w:r>
    </w:p>
    <w:p w14:paraId="31CB2CAA" w14:textId="1418B59F" w:rsidR="00DA634E" w:rsidRPr="00992E31" w:rsidRDefault="00DA634E" w:rsidP="00DA634E">
      <w:pPr>
        <w:spacing w:before="120" w:after="120" w:line="240" w:lineRule="auto"/>
        <w:ind w:left="144"/>
        <w:textAlignment w:val="baseline"/>
        <w:rPr>
          <w:rFonts w:asciiTheme="majorHAnsi" w:eastAsiaTheme="majorEastAsia" w:hAnsiTheme="majorHAnsi" w:cstheme="majorBidi"/>
          <w:color w:val="000000"/>
        </w:rPr>
      </w:pPr>
      <w:r w:rsidRPr="00992E31">
        <w:rPr>
          <w:rFonts w:asciiTheme="majorHAnsi" w:eastAsiaTheme="majorEastAsia" w:hAnsiTheme="majorHAnsi" w:cstheme="majorBidi"/>
          <w:color w:val="000000" w:themeColor="text1"/>
        </w:rPr>
        <w:t>After successfully completing this module, students will be able to:</w:t>
      </w:r>
    </w:p>
    <w:p w14:paraId="45000585" w14:textId="5E9F7A4A" w:rsidR="00C3091B" w:rsidRPr="00992E31" w:rsidRDefault="00C3091B" w:rsidP="004D386A">
      <w:pPr>
        <w:pStyle w:val="ListParagraph"/>
        <w:numPr>
          <w:ilvl w:val="0"/>
          <w:numId w:val="7"/>
        </w:numPr>
        <w:spacing w:after="0" w:line="240" w:lineRule="auto"/>
        <w:ind w:left="504"/>
        <w:textAlignment w:val="baseline"/>
        <w:rPr>
          <w:rFonts w:asciiTheme="majorHAnsi" w:eastAsiaTheme="majorEastAsia" w:hAnsiTheme="majorHAnsi" w:cstheme="majorBidi"/>
        </w:rPr>
      </w:pPr>
      <w:r w:rsidRPr="00992E31">
        <w:rPr>
          <w:rFonts w:asciiTheme="majorHAnsi" w:eastAsiaTheme="majorEastAsia" w:hAnsiTheme="majorHAnsi" w:cstheme="majorBidi"/>
        </w:rPr>
        <w:t>Deepen understanding of the breadth of strategies to develop sustainable, healthy communities.</w:t>
      </w:r>
    </w:p>
    <w:p w14:paraId="2CE09137" w14:textId="43A2D4ED" w:rsidR="00C3091B" w:rsidRPr="00992E31" w:rsidRDefault="00C3091B" w:rsidP="004D386A">
      <w:pPr>
        <w:pStyle w:val="ListParagraph"/>
        <w:numPr>
          <w:ilvl w:val="0"/>
          <w:numId w:val="7"/>
        </w:numPr>
        <w:spacing w:after="0" w:line="240" w:lineRule="auto"/>
        <w:ind w:left="504"/>
        <w:textAlignment w:val="baseline"/>
        <w:rPr>
          <w:rFonts w:asciiTheme="majorHAnsi" w:eastAsiaTheme="majorEastAsia" w:hAnsiTheme="majorHAnsi" w:cstheme="majorBidi"/>
        </w:rPr>
      </w:pPr>
      <w:r w:rsidRPr="00992E31">
        <w:rPr>
          <w:rFonts w:asciiTheme="majorHAnsi" w:eastAsiaTheme="majorEastAsia" w:hAnsiTheme="majorHAnsi" w:cstheme="majorBidi"/>
          <w:color w:val="000000" w:themeColor="text1"/>
        </w:rPr>
        <w:t>Highlight values that lead to respectful partnerships and collaboration with community members.</w:t>
      </w:r>
    </w:p>
    <w:p w14:paraId="3E2FB2E9" w14:textId="2404D0B1" w:rsidR="00C3091B" w:rsidRPr="00992E31" w:rsidRDefault="00C3091B" w:rsidP="004D386A">
      <w:pPr>
        <w:pStyle w:val="ListParagraph"/>
        <w:numPr>
          <w:ilvl w:val="0"/>
          <w:numId w:val="7"/>
        </w:numPr>
        <w:spacing w:after="0" w:line="240" w:lineRule="auto"/>
        <w:ind w:left="504"/>
        <w:textAlignment w:val="baseline"/>
        <w:rPr>
          <w:rFonts w:asciiTheme="majorHAnsi" w:eastAsiaTheme="majorEastAsia" w:hAnsiTheme="majorHAnsi" w:cstheme="majorBidi"/>
        </w:rPr>
      </w:pPr>
      <w:r w:rsidRPr="00992E31">
        <w:rPr>
          <w:rFonts w:asciiTheme="majorHAnsi" w:eastAsiaTheme="majorEastAsia" w:hAnsiTheme="majorHAnsi" w:cstheme="majorBidi"/>
        </w:rPr>
        <w:t>Nuance critical thinking in relation to “community improvement” by asking: for whom?</w:t>
      </w:r>
    </w:p>
    <w:p w14:paraId="46EF7CDF" w14:textId="33B557EC" w:rsidR="00C3091B" w:rsidRPr="00992E31" w:rsidRDefault="00C3091B" w:rsidP="004D386A">
      <w:pPr>
        <w:pStyle w:val="ListParagraph"/>
        <w:numPr>
          <w:ilvl w:val="0"/>
          <w:numId w:val="7"/>
        </w:numPr>
        <w:spacing w:after="0" w:line="240" w:lineRule="auto"/>
        <w:ind w:left="504"/>
        <w:textAlignment w:val="baseline"/>
        <w:rPr>
          <w:rFonts w:asciiTheme="majorHAnsi" w:eastAsiaTheme="majorEastAsia" w:hAnsiTheme="majorHAnsi" w:cstheme="majorBidi"/>
        </w:rPr>
      </w:pPr>
      <w:r w:rsidRPr="00992E31">
        <w:rPr>
          <w:rFonts w:asciiTheme="majorHAnsi" w:eastAsiaTheme="majorEastAsia" w:hAnsiTheme="majorHAnsi" w:cstheme="majorBidi"/>
        </w:rPr>
        <w:t>Define the terms environmental racism and environmental injustice and identify modes community-driven environmental justice organizing.</w:t>
      </w:r>
    </w:p>
    <w:p w14:paraId="6C9643E3" w14:textId="6BD4C555" w:rsidR="00C3091B" w:rsidRPr="00992E31" w:rsidRDefault="00C3091B" w:rsidP="004D386A">
      <w:pPr>
        <w:pStyle w:val="ListParagraph"/>
        <w:numPr>
          <w:ilvl w:val="0"/>
          <w:numId w:val="7"/>
        </w:numPr>
        <w:spacing w:after="0" w:line="240" w:lineRule="auto"/>
        <w:ind w:left="504"/>
        <w:textAlignment w:val="baseline"/>
        <w:rPr>
          <w:rFonts w:asciiTheme="majorHAnsi" w:eastAsiaTheme="majorEastAsia" w:hAnsiTheme="majorHAnsi" w:cstheme="majorBidi"/>
        </w:rPr>
      </w:pPr>
      <w:r w:rsidRPr="00992E31">
        <w:rPr>
          <w:rFonts w:asciiTheme="majorHAnsi" w:eastAsiaTheme="majorEastAsia" w:hAnsiTheme="majorHAnsi" w:cstheme="majorBidi"/>
        </w:rPr>
        <w:t>Explore how to create or support equitable and sustainable development to address social, economic, racial, and environmental justice.</w:t>
      </w:r>
    </w:p>
    <w:p w14:paraId="5BB7433D" w14:textId="715E12B8" w:rsidR="00C3091B" w:rsidRPr="00992E31" w:rsidRDefault="00C3091B" w:rsidP="004D386A">
      <w:pPr>
        <w:pStyle w:val="ListParagraph"/>
        <w:numPr>
          <w:ilvl w:val="0"/>
          <w:numId w:val="7"/>
        </w:numPr>
        <w:spacing w:after="0" w:line="240" w:lineRule="auto"/>
        <w:ind w:left="504"/>
        <w:textAlignment w:val="baseline"/>
        <w:rPr>
          <w:rFonts w:asciiTheme="majorHAnsi" w:eastAsiaTheme="majorEastAsia" w:hAnsiTheme="majorHAnsi" w:cstheme="majorBidi"/>
        </w:rPr>
      </w:pPr>
      <w:r w:rsidRPr="00992E31">
        <w:rPr>
          <w:rFonts w:asciiTheme="majorHAnsi" w:eastAsiaTheme="majorEastAsia" w:hAnsiTheme="majorHAnsi" w:cstheme="majorBidi"/>
        </w:rPr>
        <w:t>Consider the limits and potential of local place-based organizing.</w:t>
      </w:r>
    </w:p>
    <w:p w14:paraId="0565CCA7" w14:textId="5CDB848B" w:rsidR="00C3091B" w:rsidRPr="00992E31" w:rsidRDefault="00C3091B" w:rsidP="004D386A">
      <w:pPr>
        <w:pStyle w:val="ListParagraph"/>
        <w:numPr>
          <w:ilvl w:val="0"/>
          <w:numId w:val="7"/>
        </w:numPr>
        <w:spacing w:after="0" w:line="240" w:lineRule="auto"/>
        <w:ind w:left="504"/>
        <w:textAlignment w:val="baseline"/>
        <w:rPr>
          <w:rFonts w:asciiTheme="majorHAnsi" w:eastAsiaTheme="majorEastAsia" w:hAnsiTheme="majorHAnsi" w:cstheme="majorBidi"/>
        </w:rPr>
      </w:pPr>
      <w:r w:rsidRPr="00992E31">
        <w:rPr>
          <w:rFonts w:asciiTheme="majorHAnsi" w:eastAsiaTheme="majorEastAsia" w:hAnsiTheme="majorHAnsi" w:cstheme="majorBidi"/>
        </w:rPr>
        <w:t>Examine the impacts of gentrification on communities, as well as resistance.</w:t>
      </w:r>
    </w:p>
    <w:p w14:paraId="2D68E5BB" w14:textId="4C5A6A95" w:rsidR="00C3091B" w:rsidRPr="00992E31" w:rsidRDefault="00C3091B" w:rsidP="0AD2D89A">
      <w:pPr>
        <w:spacing w:before="120" w:after="120" w:line="240" w:lineRule="auto"/>
        <w:ind w:left="144"/>
        <w:textAlignment w:val="baseline"/>
        <w:rPr>
          <w:rFonts w:asciiTheme="majorHAnsi" w:eastAsiaTheme="majorEastAsia" w:hAnsiTheme="majorHAnsi" w:cstheme="majorBidi"/>
          <w:b/>
          <w:bCs/>
        </w:rPr>
      </w:pPr>
      <w:r w:rsidRPr="00992E31">
        <w:rPr>
          <w:rFonts w:asciiTheme="majorHAnsi" w:eastAsiaTheme="majorEastAsia" w:hAnsiTheme="majorHAnsi" w:cstheme="majorBidi"/>
          <w:b/>
          <w:bCs/>
        </w:rPr>
        <w:t>Required Resources</w:t>
      </w:r>
    </w:p>
    <w:p w14:paraId="2C420037" w14:textId="7572D772" w:rsidR="00C3091B" w:rsidRPr="00992E31" w:rsidRDefault="00C3091B" w:rsidP="004D386A">
      <w:pPr>
        <w:pStyle w:val="ListParagraph"/>
        <w:numPr>
          <w:ilvl w:val="0"/>
          <w:numId w:val="35"/>
        </w:numPr>
        <w:spacing w:after="0" w:line="240" w:lineRule="auto"/>
        <w:ind w:left="504"/>
        <w:jc w:val="both"/>
        <w:textAlignment w:val="baseline"/>
        <w:rPr>
          <w:rFonts w:asciiTheme="majorHAnsi" w:eastAsiaTheme="majorEastAsia" w:hAnsiTheme="majorHAnsi" w:cstheme="majorBidi"/>
        </w:rPr>
      </w:pPr>
      <w:r w:rsidRPr="00992E31">
        <w:rPr>
          <w:rFonts w:asciiTheme="majorHAnsi" w:eastAsiaTheme="majorEastAsia" w:hAnsiTheme="majorHAnsi" w:cstheme="majorBidi"/>
        </w:rPr>
        <w:t>Dennis, M. K. &amp; Bell, F. M. (2020). Indigenous Women, Water Protectors, and Reciprocal Responsibilities. </w:t>
      </w:r>
      <w:r w:rsidRPr="00992E31">
        <w:rPr>
          <w:rFonts w:asciiTheme="majorHAnsi" w:eastAsiaTheme="majorEastAsia" w:hAnsiTheme="majorHAnsi" w:cstheme="majorBidi"/>
          <w:i/>
          <w:iCs/>
        </w:rPr>
        <w:t>Social Work</w:t>
      </w:r>
      <w:r w:rsidRPr="00992E31">
        <w:rPr>
          <w:rFonts w:asciiTheme="majorHAnsi" w:eastAsiaTheme="majorEastAsia" w:hAnsiTheme="majorHAnsi" w:cstheme="majorBidi"/>
        </w:rPr>
        <w:t>.</w:t>
      </w:r>
    </w:p>
    <w:p w14:paraId="7B0F0A2E" w14:textId="6C089710" w:rsidR="00C3091B" w:rsidRPr="00992E31" w:rsidRDefault="00C3091B" w:rsidP="004D386A">
      <w:pPr>
        <w:pStyle w:val="ListParagraph"/>
        <w:numPr>
          <w:ilvl w:val="0"/>
          <w:numId w:val="35"/>
        </w:numPr>
        <w:spacing w:after="0" w:line="240" w:lineRule="auto"/>
        <w:ind w:left="504"/>
        <w:jc w:val="both"/>
        <w:textAlignment w:val="baseline"/>
        <w:rPr>
          <w:rFonts w:asciiTheme="majorHAnsi" w:eastAsiaTheme="majorEastAsia" w:hAnsiTheme="majorHAnsi" w:cstheme="majorBidi"/>
        </w:rPr>
      </w:pPr>
      <w:r w:rsidRPr="00992E31">
        <w:rPr>
          <w:rFonts w:asciiTheme="majorHAnsi" w:eastAsiaTheme="majorEastAsia" w:hAnsiTheme="majorHAnsi" w:cstheme="majorBidi"/>
        </w:rPr>
        <w:t>Krings, A. &amp; Copic, C. (2020). </w:t>
      </w:r>
      <w:r w:rsidRPr="00992E31">
        <w:rPr>
          <w:rFonts w:asciiTheme="majorHAnsi" w:eastAsiaTheme="majorEastAsia" w:hAnsiTheme="majorHAnsi" w:cstheme="majorBidi"/>
          <w:color w:val="212121"/>
        </w:rPr>
        <w:t>Environmental justice organizing in a gentrifying community: Navigating dilemmas of representation, recruitment, and issue selection. </w:t>
      </w:r>
      <w:r w:rsidRPr="00992E31">
        <w:rPr>
          <w:rFonts w:asciiTheme="majorHAnsi" w:eastAsiaTheme="majorEastAsia" w:hAnsiTheme="majorHAnsi" w:cstheme="majorBidi"/>
          <w:i/>
          <w:iCs/>
          <w:color w:val="212121"/>
        </w:rPr>
        <w:t>Families in Society: The Journal of Contemporary Social Services. </w:t>
      </w:r>
      <w:hyperlink r:id="rId38">
        <w:r w:rsidRPr="00992E31">
          <w:rPr>
            <w:rFonts w:asciiTheme="majorHAnsi" w:eastAsiaTheme="majorEastAsia" w:hAnsiTheme="majorHAnsi" w:cstheme="majorBidi"/>
            <w:color w:val="0563C1"/>
            <w:u w:val="single"/>
          </w:rPr>
          <w:t>https://doi.org/10.1177/1044389420952247</w:t>
        </w:r>
      </w:hyperlink>
    </w:p>
    <w:p w14:paraId="0B067C80" w14:textId="77777777" w:rsidR="00C3091B" w:rsidRPr="00992E31" w:rsidRDefault="00C3091B" w:rsidP="004D386A">
      <w:pPr>
        <w:pStyle w:val="ListParagraph"/>
        <w:numPr>
          <w:ilvl w:val="0"/>
          <w:numId w:val="35"/>
        </w:numPr>
        <w:spacing w:after="0" w:line="240" w:lineRule="auto"/>
        <w:ind w:left="504"/>
        <w:rPr>
          <w:rFonts w:asciiTheme="majorHAnsi" w:eastAsiaTheme="majorEastAsia" w:hAnsiTheme="majorHAnsi" w:cstheme="majorBidi"/>
        </w:rPr>
      </w:pPr>
      <w:proofErr w:type="spellStart"/>
      <w:r w:rsidRPr="00992E31">
        <w:rPr>
          <w:rFonts w:asciiTheme="majorHAnsi" w:eastAsiaTheme="majorEastAsia" w:hAnsiTheme="majorHAnsi" w:cstheme="majorBidi"/>
          <w:color w:val="222222"/>
          <w:shd w:val="clear" w:color="auto" w:fill="FFFFFF"/>
          <w:lang w:val="es-US"/>
        </w:rPr>
        <w:t>Sartini</w:t>
      </w:r>
      <w:proofErr w:type="spellEnd"/>
      <w:r w:rsidRPr="00992E31">
        <w:rPr>
          <w:rFonts w:asciiTheme="majorHAnsi" w:eastAsiaTheme="majorEastAsia" w:hAnsiTheme="majorHAnsi" w:cstheme="majorBidi"/>
          <w:color w:val="222222"/>
          <w:shd w:val="clear" w:color="auto" w:fill="FFFFFF"/>
          <w:lang w:val="es-US"/>
        </w:rPr>
        <w:t xml:space="preserve">, I &amp; Caravaca-Sánchez, F. (2021). </w:t>
      </w:r>
      <w:r w:rsidRPr="00992E31">
        <w:rPr>
          <w:rFonts w:asciiTheme="majorHAnsi" w:eastAsiaTheme="majorEastAsia" w:hAnsiTheme="majorHAnsi" w:cstheme="majorBidi"/>
          <w:color w:val="222222"/>
          <w:shd w:val="clear" w:color="auto" w:fill="FFFFFF"/>
        </w:rPr>
        <w:t xml:space="preserve">Community Organization and the Empowerment of Women: The Mujeres Pescadores del </w:t>
      </w:r>
      <w:proofErr w:type="spellStart"/>
      <w:r w:rsidRPr="00992E31">
        <w:rPr>
          <w:rFonts w:asciiTheme="majorHAnsi" w:eastAsiaTheme="majorEastAsia" w:hAnsiTheme="majorHAnsi" w:cstheme="majorBidi"/>
          <w:color w:val="222222"/>
          <w:shd w:val="clear" w:color="auto" w:fill="FFFFFF"/>
        </w:rPr>
        <w:t>Manglar</w:t>
      </w:r>
      <w:proofErr w:type="spellEnd"/>
      <w:r w:rsidRPr="00992E31">
        <w:rPr>
          <w:rFonts w:asciiTheme="majorHAnsi" w:eastAsiaTheme="majorEastAsia" w:hAnsiTheme="majorHAnsi" w:cstheme="majorBidi"/>
          <w:color w:val="222222"/>
          <w:shd w:val="clear" w:color="auto" w:fill="FFFFFF"/>
        </w:rPr>
        <w:t xml:space="preserve"> Cooperative in Oaxaca, Mexico. </w:t>
      </w:r>
      <w:r w:rsidRPr="00992E31">
        <w:rPr>
          <w:rFonts w:asciiTheme="majorHAnsi" w:eastAsiaTheme="majorEastAsia" w:hAnsiTheme="majorHAnsi" w:cstheme="majorBidi"/>
          <w:i/>
          <w:iCs/>
          <w:color w:val="222222"/>
          <w:shd w:val="clear" w:color="auto" w:fill="FFFFFF"/>
          <w:lang w:val="de-DE"/>
        </w:rPr>
        <w:t>Social Work, 66</w:t>
      </w:r>
      <w:r w:rsidRPr="00992E31">
        <w:rPr>
          <w:rFonts w:asciiTheme="majorHAnsi" w:eastAsiaTheme="majorEastAsia" w:hAnsiTheme="majorHAnsi" w:cstheme="majorBidi"/>
          <w:color w:val="222222"/>
          <w:shd w:val="clear" w:color="auto" w:fill="FFFFFF"/>
          <w:lang w:val="de-DE"/>
        </w:rPr>
        <w:t>(4), 307-316.</w:t>
      </w:r>
    </w:p>
    <w:p w14:paraId="072321FD" w14:textId="77777777" w:rsidR="00C3091B" w:rsidRPr="00992E31" w:rsidRDefault="00C3091B" w:rsidP="004D386A">
      <w:pPr>
        <w:pStyle w:val="ListParagraph"/>
        <w:numPr>
          <w:ilvl w:val="0"/>
          <w:numId w:val="35"/>
        </w:numPr>
        <w:spacing w:after="0" w:line="240" w:lineRule="auto"/>
        <w:ind w:left="504"/>
        <w:rPr>
          <w:rFonts w:asciiTheme="majorHAnsi" w:eastAsiaTheme="majorEastAsia" w:hAnsiTheme="majorHAnsi" w:cstheme="majorBidi"/>
        </w:rPr>
      </w:pPr>
      <w:r w:rsidRPr="00992E31">
        <w:rPr>
          <w:rFonts w:asciiTheme="majorHAnsi" w:eastAsiaTheme="majorEastAsia" w:hAnsiTheme="majorHAnsi" w:cstheme="majorBidi"/>
          <w:color w:val="222222"/>
          <w:shd w:val="clear" w:color="auto" w:fill="FFFFFF"/>
        </w:rPr>
        <w:t xml:space="preserve">In-Class </w:t>
      </w:r>
      <w:r w:rsidRPr="00992E31">
        <w:rPr>
          <w:rFonts w:asciiTheme="majorHAnsi" w:eastAsiaTheme="majorEastAsia" w:hAnsiTheme="majorHAnsi" w:cstheme="majorBidi"/>
          <w:color w:val="000000"/>
        </w:rPr>
        <w:t>Video: </w:t>
      </w:r>
      <w:hyperlink r:id="rId39" w:tgtFrame="_blank" w:history="1">
        <w:r w:rsidRPr="00992E31">
          <w:rPr>
            <w:rFonts w:asciiTheme="majorHAnsi" w:eastAsiaTheme="majorEastAsia" w:hAnsiTheme="majorHAnsi" w:cstheme="majorBidi"/>
            <w:color w:val="0563C1"/>
            <w:u w:val="single"/>
          </w:rPr>
          <w:t>Greening of the Ghetto</w:t>
        </w:r>
      </w:hyperlink>
      <w:r w:rsidRPr="00992E31">
        <w:rPr>
          <w:rFonts w:asciiTheme="majorHAnsi" w:eastAsiaTheme="majorEastAsia" w:hAnsiTheme="majorHAnsi" w:cstheme="majorBidi"/>
          <w:color w:val="000000"/>
        </w:rPr>
        <w:t>. Majora Carter TED Talk.</w:t>
      </w:r>
    </w:p>
    <w:p w14:paraId="7929A858" w14:textId="28FEB10D" w:rsidR="00C3091B" w:rsidRPr="00992E31" w:rsidRDefault="00C3091B" w:rsidP="0AD2D89A">
      <w:pPr>
        <w:spacing w:before="120" w:after="120" w:line="240" w:lineRule="auto"/>
        <w:textAlignment w:val="baseline"/>
        <w:rPr>
          <w:rFonts w:asciiTheme="majorHAnsi" w:eastAsiaTheme="majorEastAsia" w:hAnsiTheme="majorHAnsi" w:cstheme="majorBidi"/>
          <w:b/>
          <w:bCs/>
        </w:rPr>
      </w:pPr>
      <w:r w:rsidRPr="00992E31">
        <w:rPr>
          <w:rFonts w:asciiTheme="majorHAnsi" w:eastAsiaTheme="majorEastAsia" w:hAnsiTheme="majorHAnsi" w:cstheme="majorBidi"/>
          <w:b/>
          <w:bCs/>
        </w:rPr>
        <w:t>Module 9</w:t>
      </w:r>
    </w:p>
    <w:p w14:paraId="69DBA972" w14:textId="5DF99EEC" w:rsidR="00C3091B" w:rsidRPr="00992E31" w:rsidRDefault="00C3091B" w:rsidP="0AD2D89A">
      <w:pPr>
        <w:spacing w:before="120" w:after="120" w:line="240" w:lineRule="auto"/>
        <w:ind w:left="144"/>
        <w:textAlignment w:val="baseline"/>
        <w:rPr>
          <w:rFonts w:asciiTheme="majorHAnsi" w:eastAsiaTheme="majorEastAsia" w:hAnsiTheme="majorHAnsi" w:cstheme="majorBidi"/>
          <w:b/>
          <w:bCs/>
        </w:rPr>
      </w:pPr>
      <w:r w:rsidRPr="00992E31">
        <w:rPr>
          <w:rFonts w:asciiTheme="majorHAnsi" w:eastAsiaTheme="majorEastAsia" w:hAnsiTheme="majorHAnsi" w:cstheme="majorBidi"/>
          <w:b/>
          <w:bCs/>
        </w:rPr>
        <w:t>What’s missing from our syllabus?</w:t>
      </w:r>
    </w:p>
    <w:p w14:paraId="2B005FA5" w14:textId="51C4D8D5" w:rsidR="00C3091B" w:rsidRPr="00992E31" w:rsidRDefault="00C3091B" w:rsidP="00EC138F">
      <w:pPr>
        <w:spacing w:after="0" w:line="240" w:lineRule="auto"/>
        <w:ind w:left="144"/>
        <w:textAlignment w:val="baseline"/>
        <w:rPr>
          <w:rFonts w:asciiTheme="majorHAnsi" w:eastAsiaTheme="majorEastAsia" w:hAnsiTheme="majorHAnsi" w:cstheme="majorBidi"/>
          <w:sz w:val="24"/>
          <w:szCs w:val="24"/>
        </w:rPr>
      </w:pPr>
      <w:r w:rsidRPr="00992E31">
        <w:rPr>
          <w:rFonts w:asciiTheme="majorHAnsi" w:eastAsiaTheme="majorEastAsia" w:hAnsiTheme="majorHAnsi" w:cstheme="majorBidi"/>
          <w:sz w:val="24"/>
          <w:szCs w:val="24"/>
        </w:rPr>
        <w:t>Syllabus assignment is due (make the due date a day or two after this class session).</w:t>
      </w:r>
    </w:p>
    <w:p w14:paraId="61E447B0" w14:textId="21B4115A" w:rsidR="00C3091B" w:rsidRPr="00992E31" w:rsidRDefault="00C3091B" w:rsidP="00EC138F">
      <w:pPr>
        <w:spacing w:after="0" w:line="240" w:lineRule="auto"/>
        <w:ind w:left="144"/>
        <w:textAlignment w:val="baseline"/>
        <w:rPr>
          <w:rFonts w:asciiTheme="majorHAnsi" w:eastAsiaTheme="majorEastAsia" w:hAnsiTheme="majorHAnsi" w:cstheme="majorBidi"/>
          <w:color w:val="000000"/>
          <w:sz w:val="24"/>
          <w:szCs w:val="24"/>
        </w:rPr>
      </w:pPr>
      <w:r w:rsidRPr="00992E31">
        <w:rPr>
          <w:rFonts w:asciiTheme="majorHAnsi" w:eastAsiaTheme="majorEastAsia" w:hAnsiTheme="majorHAnsi" w:cstheme="majorBidi"/>
          <w:sz w:val="24"/>
          <w:szCs w:val="24"/>
        </w:rPr>
        <w:t>In-class group work: Group works on the What’s Missing from Our Syllabus? Assignment.</w:t>
      </w:r>
    </w:p>
    <w:p w14:paraId="73CE3E29" w14:textId="5B6E9CAF" w:rsidR="0AD2D89A" w:rsidRPr="00992E31" w:rsidRDefault="0AD2D89A" w:rsidP="0AD2D89A">
      <w:pPr>
        <w:spacing w:before="120" w:after="120" w:line="240" w:lineRule="auto"/>
        <w:contextualSpacing/>
        <w:jc w:val="center"/>
        <w:rPr>
          <w:rFonts w:asciiTheme="majorHAnsi" w:eastAsiaTheme="majorEastAsia" w:hAnsiTheme="majorHAnsi" w:cstheme="majorBidi"/>
          <w:b/>
          <w:bCs/>
          <w:color w:val="000000" w:themeColor="text1"/>
        </w:rPr>
      </w:pPr>
    </w:p>
    <w:p w14:paraId="49672A12" w14:textId="2E6F3D4D" w:rsidR="00C3091B" w:rsidRDefault="00C3091B" w:rsidP="0AD2D89A">
      <w:pPr>
        <w:spacing w:before="120" w:after="120" w:line="240" w:lineRule="auto"/>
        <w:contextualSpacing/>
        <w:jc w:val="center"/>
        <w:textAlignment w:val="baseline"/>
        <w:rPr>
          <w:rFonts w:asciiTheme="majorHAnsi" w:eastAsiaTheme="majorEastAsia" w:hAnsiTheme="majorHAnsi" w:cstheme="majorBidi"/>
          <w:b/>
          <w:bCs/>
        </w:rPr>
      </w:pPr>
      <w:r w:rsidRPr="00992E31">
        <w:rPr>
          <w:rFonts w:asciiTheme="majorHAnsi" w:eastAsiaTheme="majorEastAsia" w:hAnsiTheme="majorHAnsi" w:cstheme="majorBidi"/>
          <w:b/>
          <w:bCs/>
          <w:color w:val="000000" w:themeColor="text1"/>
        </w:rPr>
        <w:t xml:space="preserve">PART TWO OF COURSE: </w:t>
      </w:r>
      <w:r w:rsidRPr="00992E31">
        <w:rPr>
          <w:rFonts w:asciiTheme="majorHAnsi" w:eastAsiaTheme="majorEastAsia" w:hAnsiTheme="majorHAnsi" w:cstheme="majorBidi"/>
          <w:b/>
          <w:bCs/>
        </w:rPr>
        <w:t>THEORIES AND MODELS OF ORGANIZATIONAL PRACTICE</w:t>
      </w:r>
    </w:p>
    <w:p w14:paraId="26F98778" w14:textId="6F4DEAF7" w:rsidR="0AD2D89A" w:rsidRDefault="0AD2D89A" w:rsidP="0AD2D89A">
      <w:pPr>
        <w:spacing w:before="120" w:after="120" w:line="240" w:lineRule="auto"/>
        <w:contextualSpacing/>
        <w:jc w:val="center"/>
        <w:rPr>
          <w:rFonts w:asciiTheme="majorHAnsi" w:eastAsiaTheme="majorEastAsia" w:hAnsiTheme="majorHAnsi" w:cstheme="majorBidi"/>
          <w:b/>
          <w:bCs/>
        </w:rPr>
      </w:pPr>
    </w:p>
    <w:p w14:paraId="185FFAC1" w14:textId="3A3F721E" w:rsidR="00C3091B" w:rsidRPr="00721DCB" w:rsidRDefault="00C3091B" w:rsidP="0AD2D89A">
      <w:pPr>
        <w:spacing w:before="120" w:after="120" w:line="240" w:lineRule="auto"/>
        <w:textAlignment w:val="baseline"/>
        <w:rPr>
          <w:rFonts w:asciiTheme="majorHAnsi" w:eastAsiaTheme="majorEastAsia" w:hAnsiTheme="majorHAnsi" w:cstheme="majorBidi"/>
          <w:b/>
          <w:bCs/>
          <w:color w:val="000000" w:themeColor="text1"/>
        </w:rPr>
      </w:pPr>
      <w:r w:rsidRPr="0AD2D89A">
        <w:rPr>
          <w:rFonts w:asciiTheme="majorHAnsi" w:eastAsiaTheme="majorEastAsia" w:hAnsiTheme="majorHAnsi" w:cstheme="majorBidi"/>
          <w:b/>
          <w:bCs/>
          <w:color w:val="000000" w:themeColor="text1"/>
        </w:rPr>
        <w:lastRenderedPageBreak/>
        <w:t>Module 10</w:t>
      </w:r>
    </w:p>
    <w:p w14:paraId="15C5D20D" w14:textId="0B8F266B" w:rsidR="00C3091B" w:rsidRPr="00992E31" w:rsidRDefault="00C3091B" w:rsidP="0AD2D89A">
      <w:pPr>
        <w:spacing w:before="120" w:after="120" w:line="240" w:lineRule="auto"/>
        <w:ind w:left="144"/>
        <w:textAlignment w:val="baseline"/>
        <w:rPr>
          <w:rFonts w:asciiTheme="majorHAnsi" w:eastAsiaTheme="majorEastAsia" w:hAnsiTheme="majorHAnsi" w:cstheme="majorBidi"/>
          <w:b/>
          <w:bCs/>
          <w:color w:val="000000" w:themeColor="text1"/>
        </w:rPr>
      </w:pPr>
      <w:r w:rsidRPr="0AD2D89A">
        <w:rPr>
          <w:rFonts w:asciiTheme="majorHAnsi" w:eastAsiaTheme="majorEastAsia" w:hAnsiTheme="majorHAnsi" w:cstheme="majorBidi"/>
          <w:b/>
          <w:bCs/>
          <w:color w:val="000000" w:themeColor="text1"/>
        </w:rPr>
        <w:t>Introduction to Nonprofit Organizatio</w:t>
      </w:r>
      <w:r w:rsidRPr="00992E31">
        <w:rPr>
          <w:rFonts w:asciiTheme="majorHAnsi" w:eastAsiaTheme="majorEastAsia" w:hAnsiTheme="majorHAnsi" w:cstheme="majorBidi"/>
          <w:b/>
          <w:bCs/>
          <w:color w:val="000000" w:themeColor="text1"/>
        </w:rPr>
        <w:t>ns</w:t>
      </w:r>
    </w:p>
    <w:p w14:paraId="725A78AC" w14:textId="067B0D3F" w:rsidR="00C3091B" w:rsidRPr="00992E31" w:rsidRDefault="00EC138F" w:rsidP="0AD2D89A">
      <w:pPr>
        <w:spacing w:after="0" w:line="240" w:lineRule="auto"/>
        <w:rPr>
          <w:rFonts w:asciiTheme="majorHAnsi" w:eastAsiaTheme="majorEastAsia" w:hAnsiTheme="majorHAnsi" w:cstheme="majorBidi"/>
          <w:color w:val="000000"/>
          <w:sz w:val="24"/>
          <w:szCs w:val="24"/>
        </w:rPr>
      </w:pPr>
      <w:r w:rsidRPr="00992E31">
        <w:rPr>
          <w:rFonts w:cstheme="minorHAnsi"/>
          <w:b/>
          <w:bCs/>
          <w:color w:val="000000"/>
          <w:sz w:val="24"/>
          <w:szCs w:val="24"/>
        </w:rPr>
        <w:t xml:space="preserve">   </w:t>
      </w:r>
      <w:r w:rsidR="00C3091B" w:rsidRPr="00992E31">
        <w:rPr>
          <w:rFonts w:asciiTheme="majorHAnsi" w:eastAsiaTheme="majorEastAsia" w:hAnsiTheme="majorHAnsi" w:cstheme="majorBidi"/>
          <w:color w:val="000000"/>
          <w:sz w:val="24"/>
          <w:szCs w:val="24"/>
        </w:rPr>
        <w:t>Individual reflection on group work is due on (date)</w:t>
      </w:r>
    </w:p>
    <w:p w14:paraId="13D4656F" w14:textId="12FC3FD9" w:rsidR="00C3091B" w:rsidRPr="00992E31" w:rsidRDefault="00C3091B" w:rsidP="0AD2D89A">
      <w:pPr>
        <w:spacing w:before="120" w:after="120" w:line="240" w:lineRule="auto"/>
        <w:ind w:left="144"/>
        <w:textAlignment w:val="baseline"/>
        <w:rPr>
          <w:rFonts w:asciiTheme="majorHAnsi" w:eastAsiaTheme="majorEastAsia" w:hAnsiTheme="majorHAnsi" w:cstheme="majorBidi"/>
          <w:b/>
          <w:bCs/>
          <w:color w:val="000000" w:themeColor="text1"/>
        </w:rPr>
      </w:pPr>
      <w:r w:rsidRPr="00992E31">
        <w:rPr>
          <w:rFonts w:asciiTheme="majorHAnsi" w:eastAsiaTheme="majorEastAsia" w:hAnsiTheme="majorHAnsi" w:cstheme="majorBidi"/>
          <w:b/>
          <w:bCs/>
          <w:color w:val="000000" w:themeColor="text1"/>
        </w:rPr>
        <w:t>Learning Objectives</w:t>
      </w:r>
    </w:p>
    <w:p w14:paraId="722A2C50" w14:textId="39B7E06F" w:rsidR="00DA634E" w:rsidRPr="00EC138F" w:rsidRDefault="00DA634E" w:rsidP="00EC138F">
      <w:pPr>
        <w:spacing w:before="120" w:after="120" w:line="240" w:lineRule="auto"/>
        <w:ind w:left="144"/>
        <w:textAlignment w:val="baseline"/>
        <w:rPr>
          <w:rFonts w:asciiTheme="majorHAnsi" w:eastAsiaTheme="majorEastAsia" w:hAnsiTheme="majorHAnsi" w:cstheme="majorBidi"/>
          <w:color w:val="000000"/>
        </w:rPr>
      </w:pPr>
      <w:r w:rsidRPr="00992E31">
        <w:rPr>
          <w:rFonts w:asciiTheme="majorHAnsi" w:eastAsiaTheme="majorEastAsia" w:hAnsiTheme="majorHAnsi" w:cstheme="majorBidi"/>
          <w:color w:val="000000" w:themeColor="text1"/>
        </w:rPr>
        <w:t>After successfully completing this module, students will be able to:</w:t>
      </w:r>
    </w:p>
    <w:p w14:paraId="56440C0B" w14:textId="525623F4" w:rsidR="00C3091B" w:rsidRPr="00721DCB" w:rsidRDefault="00C3091B" w:rsidP="004D386A">
      <w:pPr>
        <w:pStyle w:val="ListParagraph"/>
        <w:numPr>
          <w:ilvl w:val="0"/>
          <w:numId w:val="8"/>
        </w:numPr>
        <w:spacing w:after="0" w:line="240" w:lineRule="auto"/>
        <w:ind w:left="504"/>
        <w:textAlignment w:val="baseline"/>
        <w:rPr>
          <w:rFonts w:asciiTheme="majorHAnsi" w:eastAsiaTheme="majorEastAsia" w:hAnsiTheme="majorHAnsi" w:cstheme="majorBidi"/>
        </w:rPr>
      </w:pPr>
      <w:r w:rsidRPr="0AD2D89A">
        <w:rPr>
          <w:rFonts w:asciiTheme="majorHAnsi" w:eastAsiaTheme="majorEastAsia" w:hAnsiTheme="majorHAnsi" w:cstheme="majorBidi"/>
        </w:rPr>
        <w:t>Understand the role of human service organizations.</w:t>
      </w:r>
    </w:p>
    <w:p w14:paraId="0B8EEF18" w14:textId="3CB64B61" w:rsidR="00C3091B" w:rsidRPr="00721DCB" w:rsidRDefault="00C3091B" w:rsidP="004D386A">
      <w:pPr>
        <w:pStyle w:val="ListParagraph"/>
        <w:numPr>
          <w:ilvl w:val="0"/>
          <w:numId w:val="8"/>
        </w:numPr>
        <w:spacing w:after="0" w:line="240" w:lineRule="auto"/>
        <w:ind w:left="504"/>
        <w:textAlignment w:val="baseline"/>
        <w:rPr>
          <w:rFonts w:asciiTheme="majorHAnsi" w:eastAsiaTheme="majorEastAsia" w:hAnsiTheme="majorHAnsi" w:cstheme="majorBidi"/>
        </w:rPr>
      </w:pPr>
      <w:r w:rsidRPr="0AD2D89A">
        <w:rPr>
          <w:rFonts w:asciiTheme="majorHAnsi" w:eastAsiaTheme="majorEastAsia" w:hAnsiTheme="majorHAnsi" w:cstheme="majorBidi"/>
          <w:color w:val="000000" w:themeColor="text1"/>
        </w:rPr>
        <w:t>Examine organizational structures and hierarchies, and how they influence social work practice.</w:t>
      </w:r>
    </w:p>
    <w:p w14:paraId="0577312E" w14:textId="5FF00DF4" w:rsidR="00C3091B" w:rsidRPr="00721DCB" w:rsidRDefault="00C3091B" w:rsidP="004D386A">
      <w:pPr>
        <w:pStyle w:val="ListParagraph"/>
        <w:numPr>
          <w:ilvl w:val="0"/>
          <w:numId w:val="8"/>
        </w:numPr>
        <w:spacing w:after="0" w:line="240" w:lineRule="auto"/>
        <w:ind w:left="504"/>
        <w:textAlignment w:val="baseline"/>
        <w:rPr>
          <w:rFonts w:asciiTheme="majorHAnsi" w:eastAsiaTheme="majorEastAsia" w:hAnsiTheme="majorHAnsi" w:cstheme="majorBidi"/>
        </w:rPr>
      </w:pPr>
      <w:r w:rsidRPr="0AD2D89A">
        <w:rPr>
          <w:rFonts w:asciiTheme="majorHAnsi" w:eastAsiaTheme="majorEastAsia" w:hAnsiTheme="majorHAnsi" w:cstheme="majorBidi"/>
          <w:color w:val="000000" w:themeColor="text1"/>
        </w:rPr>
        <w:t>Understand how neoliberal logics and policies influence social work organizations, funding, and practice.</w:t>
      </w:r>
    </w:p>
    <w:p w14:paraId="48A673CC" w14:textId="7AC1CB5E" w:rsidR="00C3091B" w:rsidRPr="009F2F37" w:rsidRDefault="00C3091B" w:rsidP="004D386A">
      <w:pPr>
        <w:pStyle w:val="ListParagraph"/>
        <w:numPr>
          <w:ilvl w:val="0"/>
          <w:numId w:val="8"/>
        </w:numPr>
        <w:spacing w:after="0" w:line="240" w:lineRule="auto"/>
        <w:ind w:left="504"/>
        <w:textAlignment w:val="baseline"/>
        <w:rPr>
          <w:rFonts w:asciiTheme="majorHAnsi" w:eastAsiaTheme="majorEastAsia" w:hAnsiTheme="majorHAnsi" w:cstheme="majorBidi"/>
        </w:rPr>
      </w:pPr>
      <w:r w:rsidRPr="0AD2D89A">
        <w:rPr>
          <w:rFonts w:asciiTheme="majorHAnsi" w:eastAsiaTheme="majorEastAsia" w:hAnsiTheme="majorHAnsi" w:cstheme="majorBidi"/>
          <w:color w:val="000000" w:themeColor="text1"/>
        </w:rPr>
        <w:t>Identify how organizational structures and procedures can be changed to be trauma-informed and culturally sensitive.</w:t>
      </w:r>
    </w:p>
    <w:p w14:paraId="27A1183E" w14:textId="7EFF1A1B" w:rsidR="00C3091B" w:rsidRPr="00721DCB" w:rsidRDefault="00C3091B" w:rsidP="004D386A">
      <w:pPr>
        <w:pStyle w:val="ListParagraph"/>
        <w:numPr>
          <w:ilvl w:val="0"/>
          <w:numId w:val="8"/>
        </w:numPr>
        <w:spacing w:after="0" w:line="240" w:lineRule="auto"/>
        <w:ind w:left="504"/>
        <w:textAlignment w:val="baseline"/>
        <w:rPr>
          <w:rFonts w:asciiTheme="majorHAnsi" w:eastAsiaTheme="majorEastAsia" w:hAnsiTheme="majorHAnsi" w:cstheme="majorBidi"/>
        </w:rPr>
      </w:pPr>
      <w:r w:rsidRPr="0AD2D89A">
        <w:rPr>
          <w:rFonts w:asciiTheme="majorHAnsi" w:eastAsiaTheme="majorEastAsia" w:hAnsiTheme="majorHAnsi" w:cstheme="majorBidi"/>
          <w:color w:val="000000" w:themeColor="text1"/>
        </w:rPr>
        <w:t>Practice analyzing the organizational hierarchy of a non-profit that you are familiar with.</w:t>
      </w:r>
    </w:p>
    <w:p w14:paraId="6A2BCD13" w14:textId="7A411DC8" w:rsidR="00C3091B" w:rsidRPr="00721DCB" w:rsidRDefault="00C3091B" w:rsidP="0AD2D89A">
      <w:pPr>
        <w:spacing w:before="120" w:after="120" w:line="240" w:lineRule="auto"/>
        <w:ind w:left="144"/>
        <w:textAlignment w:val="baseline"/>
        <w:rPr>
          <w:rFonts w:asciiTheme="majorHAnsi" w:eastAsiaTheme="majorEastAsia" w:hAnsiTheme="majorHAnsi" w:cstheme="majorBidi"/>
          <w:b/>
          <w:bCs/>
        </w:rPr>
      </w:pPr>
      <w:r w:rsidRPr="0AD2D89A">
        <w:rPr>
          <w:rFonts w:asciiTheme="majorHAnsi" w:eastAsiaTheme="majorEastAsia" w:hAnsiTheme="majorHAnsi" w:cstheme="majorBidi"/>
          <w:b/>
          <w:bCs/>
        </w:rPr>
        <w:t>Required Resources</w:t>
      </w:r>
    </w:p>
    <w:p w14:paraId="2D6747D7" w14:textId="29EF8210" w:rsidR="00C3091B" w:rsidRPr="00721DCB" w:rsidRDefault="00C3091B" w:rsidP="0AD2D89A">
      <w:pPr>
        <w:spacing w:after="0" w:line="240" w:lineRule="auto"/>
        <w:ind w:left="144"/>
        <w:textAlignment w:val="baseline"/>
        <w:rPr>
          <w:rFonts w:asciiTheme="majorHAnsi" w:eastAsiaTheme="majorEastAsia" w:hAnsiTheme="majorHAnsi" w:cstheme="majorBidi"/>
        </w:rPr>
      </w:pPr>
      <w:r w:rsidRPr="0AD2D89A">
        <w:rPr>
          <w:rFonts w:asciiTheme="majorHAnsi" w:eastAsiaTheme="majorEastAsia" w:hAnsiTheme="majorHAnsi" w:cstheme="majorBidi"/>
        </w:rPr>
        <w:t>Community Toolbox.</w:t>
      </w:r>
    </w:p>
    <w:p w14:paraId="6E3BD932" w14:textId="6E8F96A8" w:rsidR="00C3091B" w:rsidRPr="00721DCB" w:rsidRDefault="00C3091B" w:rsidP="0AD2D89A">
      <w:pPr>
        <w:spacing w:after="0" w:line="240" w:lineRule="auto"/>
        <w:ind w:firstLine="720"/>
        <w:textAlignment w:val="baseline"/>
        <w:rPr>
          <w:rFonts w:asciiTheme="majorHAnsi" w:eastAsiaTheme="majorEastAsia" w:hAnsiTheme="majorHAnsi" w:cstheme="majorBidi"/>
        </w:rPr>
      </w:pPr>
      <w:r w:rsidRPr="0AD2D89A">
        <w:rPr>
          <w:rFonts w:asciiTheme="majorHAnsi" w:eastAsiaTheme="majorEastAsia" w:hAnsiTheme="majorHAnsi" w:cstheme="majorBidi"/>
        </w:rPr>
        <w:t>Chapter 9, Section 1. </w:t>
      </w:r>
      <w:hyperlink r:id="rId40">
        <w:r w:rsidRPr="0AD2D89A">
          <w:rPr>
            <w:rFonts w:asciiTheme="majorHAnsi" w:eastAsiaTheme="majorEastAsia" w:hAnsiTheme="majorHAnsi" w:cstheme="majorBidi"/>
            <w:color w:val="0563C1"/>
            <w:u w:val="single"/>
          </w:rPr>
          <w:t>Organizational Structure: An Overview</w:t>
        </w:r>
      </w:hyperlink>
    </w:p>
    <w:p w14:paraId="1DC1025A" w14:textId="2D9A177D" w:rsidR="00C3091B" w:rsidRPr="00721DCB" w:rsidRDefault="00C3091B" w:rsidP="0AD2D89A">
      <w:pPr>
        <w:spacing w:after="0" w:line="240" w:lineRule="auto"/>
        <w:ind w:firstLine="720"/>
        <w:jc w:val="both"/>
        <w:textAlignment w:val="baseline"/>
        <w:rPr>
          <w:sz w:val="24"/>
          <w:szCs w:val="24"/>
        </w:rPr>
      </w:pPr>
      <w:r w:rsidRPr="0AD2D89A">
        <w:rPr>
          <w:rFonts w:asciiTheme="majorHAnsi" w:eastAsiaTheme="majorEastAsia" w:hAnsiTheme="majorHAnsi" w:cstheme="majorBidi"/>
        </w:rPr>
        <w:t>Chapter 27, Section 7. </w:t>
      </w:r>
      <w:hyperlink r:id="rId41">
        <w:r w:rsidRPr="0AD2D89A">
          <w:rPr>
            <w:rFonts w:asciiTheme="majorHAnsi" w:eastAsiaTheme="majorEastAsia" w:hAnsiTheme="majorHAnsi" w:cstheme="majorBidi"/>
            <w:color w:val="0563C1"/>
            <w:u w:val="single"/>
          </w:rPr>
          <w:t>Building Culturally Competent Organizations</w:t>
        </w:r>
      </w:hyperlink>
    </w:p>
    <w:p w14:paraId="5B8C27B8" w14:textId="54E8E2A3" w:rsidR="00C3091B" w:rsidRPr="00721DCB" w:rsidRDefault="00C3091B" w:rsidP="0AD2D89A">
      <w:pPr>
        <w:spacing w:after="0" w:line="240" w:lineRule="auto"/>
        <w:ind w:left="144"/>
        <w:textAlignment w:val="baseline"/>
        <w:rPr>
          <w:rFonts w:asciiTheme="majorHAnsi" w:eastAsiaTheme="majorEastAsia" w:hAnsiTheme="majorHAnsi" w:cstheme="majorBidi"/>
          <w:sz w:val="24"/>
          <w:szCs w:val="24"/>
        </w:rPr>
      </w:pPr>
      <w:r w:rsidRPr="0AD2D89A">
        <w:rPr>
          <w:rFonts w:asciiTheme="majorHAnsi" w:eastAsiaTheme="majorEastAsia" w:hAnsiTheme="majorHAnsi" w:cstheme="majorBidi"/>
        </w:rPr>
        <w:t xml:space="preserve">JBS International and Georgetown University National Technical Assistance Center for Children’s Mental </w:t>
      </w:r>
      <w:r w:rsidRPr="0AD2D89A">
        <w:rPr>
          <w:rFonts w:asciiTheme="majorHAnsi" w:eastAsiaTheme="majorEastAsia" w:hAnsiTheme="majorHAnsi" w:cstheme="majorBidi"/>
          <w:sz w:val="24"/>
          <w:szCs w:val="24"/>
        </w:rPr>
        <w:t>Health. </w:t>
      </w:r>
      <w:hyperlink r:id="rId42">
        <w:r w:rsidRPr="0AD2D89A">
          <w:rPr>
            <w:rFonts w:asciiTheme="majorHAnsi" w:eastAsiaTheme="majorEastAsia" w:hAnsiTheme="majorHAnsi" w:cstheme="majorBidi"/>
            <w:color w:val="0563C1"/>
            <w:sz w:val="24"/>
            <w:szCs w:val="24"/>
            <w:u w:val="single"/>
          </w:rPr>
          <w:t>Creating Trauma-Informed Provider Organizations</w:t>
        </w:r>
      </w:hyperlink>
      <w:r w:rsidRPr="0AD2D89A">
        <w:rPr>
          <w:rFonts w:asciiTheme="majorHAnsi" w:eastAsiaTheme="majorEastAsia" w:hAnsiTheme="majorHAnsi" w:cstheme="majorBidi"/>
          <w:sz w:val="24"/>
          <w:szCs w:val="24"/>
        </w:rPr>
        <w:t>.</w:t>
      </w:r>
    </w:p>
    <w:p w14:paraId="32D79779" w14:textId="385AC076" w:rsidR="00C3091B" w:rsidRPr="00721DCB" w:rsidRDefault="00C3091B" w:rsidP="0AD2D89A">
      <w:pPr>
        <w:spacing w:before="120" w:after="120" w:line="240" w:lineRule="auto"/>
        <w:textAlignment w:val="baseline"/>
        <w:rPr>
          <w:rFonts w:asciiTheme="majorHAnsi" w:eastAsiaTheme="majorEastAsia" w:hAnsiTheme="majorHAnsi" w:cstheme="majorBidi"/>
          <w:b/>
          <w:bCs/>
        </w:rPr>
      </w:pPr>
      <w:r w:rsidRPr="0AD2D89A">
        <w:rPr>
          <w:rFonts w:asciiTheme="majorHAnsi" w:eastAsiaTheme="majorEastAsia" w:hAnsiTheme="majorHAnsi" w:cstheme="majorBidi"/>
          <w:b/>
          <w:bCs/>
          <w:color w:val="000000" w:themeColor="text1"/>
        </w:rPr>
        <w:t>Module 11</w:t>
      </w:r>
    </w:p>
    <w:p w14:paraId="6FF8351A" w14:textId="20ECAFF9" w:rsidR="00C3091B" w:rsidRPr="00721DCB" w:rsidRDefault="00C3091B" w:rsidP="0AD2D89A">
      <w:pPr>
        <w:spacing w:before="120" w:after="120" w:line="240" w:lineRule="auto"/>
        <w:ind w:left="144"/>
        <w:textAlignment w:val="baseline"/>
        <w:rPr>
          <w:rFonts w:asciiTheme="majorHAnsi" w:eastAsiaTheme="majorEastAsia" w:hAnsiTheme="majorHAnsi" w:cstheme="majorBidi"/>
          <w:b/>
          <w:bCs/>
          <w:color w:val="000000"/>
        </w:rPr>
      </w:pPr>
      <w:r w:rsidRPr="0AD2D89A">
        <w:rPr>
          <w:rFonts w:asciiTheme="majorHAnsi" w:eastAsiaTheme="majorEastAsia" w:hAnsiTheme="majorHAnsi" w:cstheme="majorBidi"/>
          <w:b/>
          <w:bCs/>
          <w:color w:val="000000" w:themeColor="text1"/>
        </w:rPr>
        <w:t>Philanthropy, Funding, Inequality, and Social Change</w:t>
      </w:r>
    </w:p>
    <w:p w14:paraId="201A06BB" w14:textId="426E3628" w:rsidR="00C3091B" w:rsidRDefault="00C3091B" w:rsidP="0AD2D89A">
      <w:pPr>
        <w:spacing w:before="120" w:after="120" w:line="240" w:lineRule="auto"/>
        <w:ind w:left="144"/>
        <w:textAlignment w:val="baseline"/>
        <w:rPr>
          <w:rFonts w:asciiTheme="majorHAnsi" w:eastAsiaTheme="majorEastAsia" w:hAnsiTheme="majorHAnsi" w:cstheme="majorBidi"/>
          <w:b/>
          <w:bCs/>
          <w:color w:val="000000" w:themeColor="text1"/>
        </w:rPr>
      </w:pPr>
      <w:r w:rsidRPr="0AD2D89A">
        <w:rPr>
          <w:rFonts w:asciiTheme="majorHAnsi" w:eastAsiaTheme="majorEastAsia" w:hAnsiTheme="majorHAnsi" w:cstheme="majorBidi"/>
          <w:b/>
          <w:bCs/>
          <w:color w:val="000000" w:themeColor="text1"/>
        </w:rPr>
        <w:t>Learning Objectives</w:t>
      </w:r>
    </w:p>
    <w:p w14:paraId="19207A0B" w14:textId="5E29E527" w:rsidR="00DA634E" w:rsidRPr="00EC138F" w:rsidRDefault="00DA634E" w:rsidP="00EC138F">
      <w:pPr>
        <w:spacing w:before="120" w:after="120" w:line="240" w:lineRule="auto"/>
        <w:ind w:left="144"/>
        <w:textAlignment w:val="baseline"/>
        <w:rPr>
          <w:rFonts w:asciiTheme="majorHAnsi" w:eastAsiaTheme="majorEastAsia" w:hAnsiTheme="majorHAnsi" w:cstheme="majorBidi"/>
          <w:color w:val="000000"/>
        </w:rPr>
      </w:pPr>
      <w:r w:rsidRPr="00DA634E">
        <w:rPr>
          <w:rFonts w:asciiTheme="majorHAnsi" w:eastAsiaTheme="majorEastAsia" w:hAnsiTheme="majorHAnsi" w:cstheme="majorBidi"/>
          <w:color w:val="000000" w:themeColor="text1"/>
        </w:rPr>
        <w:t>After successfully completing this module, students will be able to:</w:t>
      </w:r>
    </w:p>
    <w:p w14:paraId="2180F725" w14:textId="7D7BD75A" w:rsidR="00C3091B" w:rsidRPr="00721DCB" w:rsidRDefault="00C3091B" w:rsidP="004D386A">
      <w:pPr>
        <w:pStyle w:val="ListParagraph"/>
        <w:numPr>
          <w:ilvl w:val="0"/>
          <w:numId w:val="9"/>
        </w:numPr>
        <w:spacing w:after="0" w:line="240" w:lineRule="auto"/>
        <w:ind w:left="504"/>
        <w:textAlignment w:val="baseline"/>
        <w:rPr>
          <w:rFonts w:asciiTheme="majorHAnsi" w:eastAsiaTheme="majorEastAsia" w:hAnsiTheme="majorHAnsi" w:cstheme="majorBidi"/>
        </w:rPr>
      </w:pPr>
      <w:r w:rsidRPr="0AD2D89A">
        <w:rPr>
          <w:rFonts w:asciiTheme="majorHAnsi" w:eastAsiaTheme="majorEastAsia" w:hAnsiTheme="majorHAnsi" w:cstheme="majorBidi"/>
        </w:rPr>
        <w:t>Conceptualize the relationship between philanthropy, inequality, and social change.</w:t>
      </w:r>
    </w:p>
    <w:p w14:paraId="6B961DA8" w14:textId="5D24253E" w:rsidR="00C3091B" w:rsidRPr="00721DCB" w:rsidRDefault="00C3091B" w:rsidP="004D386A">
      <w:pPr>
        <w:pStyle w:val="ListParagraph"/>
        <w:numPr>
          <w:ilvl w:val="0"/>
          <w:numId w:val="9"/>
        </w:numPr>
        <w:spacing w:after="0" w:line="240" w:lineRule="auto"/>
        <w:ind w:left="504"/>
        <w:textAlignment w:val="baseline"/>
        <w:rPr>
          <w:rFonts w:asciiTheme="majorHAnsi" w:eastAsiaTheme="majorEastAsia" w:hAnsiTheme="majorHAnsi" w:cstheme="majorBidi"/>
        </w:rPr>
      </w:pPr>
      <w:r w:rsidRPr="0AD2D89A">
        <w:rPr>
          <w:rFonts w:asciiTheme="majorHAnsi" w:eastAsiaTheme="majorEastAsia" w:hAnsiTheme="majorHAnsi" w:cstheme="majorBidi"/>
        </w:rPr>
        <w:t>Understand how funders influence the social work profession.</w:t>
      </w:r>
    </w:p>
    <w:p w14:paraId="0EA0934F" w14:textId="5308885E" w:rsidR="00C3091B" w:rsidRPr="00721DCB" w:rsidRDefault="00C3091B" w:rsidP="004D386A">
      <w:pPr>
        <w:pStyle w:val="ListParagraph"/>
        <w:numPr>
          <w:ilvl w:val="0"/>
          <w:numId w:val="9"/>
        </w:numPr>
        <w:spacing w:after="0" w:line="240" w:lineRule="auto"/>
        <w:ind w:left="504"/>
        <w:textAlignment w:val="baseline"/>
        <w:rPr>
          <w:rFonts w:asciiTheme="majorHAnsi" w:eastAsiaTheme="majorEastAsia" w:hAnsiTheme="majorHAnsi" w:cstheme="majorBidi"/>
        </w:rPr>
      </w:pPr>
      <w:r w:rsidRPr="0AD2D89A">
        <w:rPr>
          <w:rFonts w:asciiTheme="majorHAnsi" w:eastAsiaTheme="majorEastAsia" w:hAnsiTheme="majorHAnsi" w:cstheme="majorBidi"/>
          <w:color w:val="000000" w:themeColor="text1"/>
        </w:rPr>
        <w:t>Identify the political and economic forces that have shaped nonprofit organizations in the United States.</w:t>
      </w:r>
    </w:p>
    <w:p w14:paraId="414005DB" w14:textId="44777992" w:rsidR="00C3091B" w:rsidRPr="00721DCB" w:rsidRDefault="00C3091B" w:rsidP="0AD2D89A">
      <w:pPr>
        <w:spacing w:before="120" w:after="120" w:line="240" w:lineRule="auto"/>
        <w:ind w:left="144"/>
        <w:textAlignment w:val="baseline"/>
        <w:rPr>
          <w:rFonts w:asciiTheme="majorHAnsi" w:eastAsiaTheme="majorEastAsia" w:hAnsiTheme="majorHAnsi" w:cstheme="majorBidi"/>
          <w:b/>
          <w:bCs/>
        </w:rPr>
      </w:pPr>
      <w:r w:rsidRPr="0AD2D89A">
        <w:rPr>
          <w:rFonts w:asciiTheme="majorHAnsi" w:eastAsiaTheme="majorEastAsia" w:hAnsiTheme="majorHAnsi" w:cstheme="majorBidi"/>
          <w:b/>
          <w:bCs/>
        </w:rPr>
        <w:t>Required Resources</w:t>
      </w:r>
    </w:p>
    <w:p w14:paraId="502D7953" w14:textId="2831EDD4" w:rsidR="00C3091B" w:rsidRPr="00721DCB" w:rsidRDefault="00C3091B" w:rsidP="004D386A">
      <w:pPr>
        <w:pStyle w:val="ListParagraph"/>
        <w:numPr>
          <w:ilvl w:val="0"/>
          <w:numId w:val="36"/>
        </w:numPr>
        <w:spacing w:after="0" w:line="240" w:lineRule="auto"/>
        <w:ind w:left="504"/>
        <w:textAlignment w:val="baseline"/>
        <w:rPr>
          <w:rFonts w:asciiTheme="majorHAnsi" w:eastAsiaTheme="majorEastAsia" w:hAnsiTheme="majorHAnsi" w:cstheme="majorBidi"/>
          <w:color w:val="000000"/>
        </w:rPr>
      </w:pPr>
      <w:r w:rsidRPr="0AD2D89A">
        <w:rPr>
          <w:rFonts w:asciiTheme="majorHAnsi" w:eastAsiaTheme="majorEastAsia" w:hAnsiTheme="majorHAnsi" w:cstheme="majorBidi"/>
          <w:color w:val="1A1A1A"/>
        </w:rPr>
        <w:t>Paul Kivel.</w:t>
      </w:r>
      <w:r w:rsidRPr="0AD2D89A">
        <w:rPr>
          <w:rFonts w:asciiTheme="majorHAnsi" w:eastAsiaTheme="majorEastAsia" w:hAnsiTheme="majorHAnsi" w:cstheme="majorBidi"/>
          <w:color w:val="000000" w:themeColor="text1"/>
        </w:rPr>
        <w:t xml:space="preserve"> 2007. “Social service or social change?” </w:t>
      </w:r>
      <w:hyperlink r:id="rId43">
        <w:r w:rsidRPr="0AD2D89A">
          <w:rPr>
            <w:rFonts w:asciiTheme="majorHAnsi" w:eastAsiaTheme="majorEastAsia" w:hAnsiTheme="majorHAnsi" w:cstheme="majorBidi"/>
            <w:i/>
            <w:iCs/>
            <w:color w:val="0563C1"/>
            <w:u w:val="single"/>
          </w:rPr>
          <w:t>The Revolution will not be Funded: Beyond the Non-Profit Industrial Complex</w:t>
        </w:r>
      </w:hyperlink>
      <w:r w:rsidRPr="0AD2D89A">
        <w:rPr>
          <w:rFonts w:asciiTheme="majorHAnsi" w:eastAsiaTheme="majorEastAsia" w:hAnsiTheme="majorHAnsi" w:cstheme="majorBidi"/>
          <w:i/>
          <w:iCs/>
          <w:color w:val="000000" w:themeColor="text1"/>
        </w:rPr>
        <w:t>.</w:t>
      </w:r>
      <w:r w:rsidRPr="0AD2D89A">
        <w:rPr>
          <w:rFonts w:asciiTheme="majorHAnsi" w:eastAsiaTheme="majorEastAsia" w:hAnsiTheme="majorHAnsi" w:cstheme="majorBidi"/>
          <w:color w:val="000000" w:themeColor="text1"/>
        </w:rPr>
        <w:t xml:space="preserve"> South End Press.</w:t>
      </w:r>
    </w:p>
    <w:p w14:paraId="7B944C07" w14:textId="53A2F853" w:rsidR="00C3091B" w:rsidRPr="00721DCB" w:rsidRDefault="00C3091B" w:rsidP="004D386A">
      <w:pPr>
        <w:pStyle w:val="ListParagraph"/>
        <w:numPr>
          <w:ilvl w:val="0"/>
          <w:numId w:val="36"/>
        </w:numPr>
        <w:spacing w:after="0" w:line="240" w:lineRule="auto"/>
        <w:ind w:left="504"/>
        <w:textAlignment w:val="baseline"/>
        <w:rPr>
          <w:rFonts w:asciiTheme="majorHAnsi" w:eastAsiaTheme="majorEastAsia" w:hAnsiTheme="majorHAnsi" w:cstheme="majorBidi"/>
        </w:rPr>
      </w:pPr>
      <w:r w:rsidRPr="0AD2D89A">
        <w:rPr>
          <w:rFonts w:asciiTheme="majorHAnsi" w:eastAsiaTheme="majorEastAsia" w:hAnsiTheme="majorHAnsi" w:cstheme="majorBidi"/>
          <w:color w:val="000000" w:themeColor="text1"/>
        </w:rPr>
        <w:t>Andrea Smith of INCITE! Women of Color against Violence. 2007. “Introduction chapter.” </w:t>
      </w:r>
      <w:hyperlink r:id="rId44">
        <w:r w:rsidRPr="0AD2D89A">
          <w:rPr>
            <w:rFonts w:asciiTheme="majorHAnsi" w:eastAsiaTheme="majorEastAsia" w:hAnsiTheme="majorHAnsi" w:cstheme="majorBidi"/>
            <w:i/>
            <w:iCs/>
            <w:color w:val="0563C1"/>
            <w:u w:val="single"/>
          </w:rPr>
          <w:t>The Revolution will not be Funded: Beyond the Non-Profit Industrial Complex</w:t>
        </w:r>
      </w:hyperlink>
      <w:r w:rsidRPr="0AD2D89A">
        <w:rPr>
          <w:rFonts w:asciiTheme="majorHAnsi" w:eastAsiaTheme="majorEastAsia" w:hAnsiTheme="majorHAnsi" w:cstheme="majorBidi"/>
          <w:i/>
          <w:iCs/>
          <w:color w:val="000000" w:themeColor="text1"/>
        </w:rPr>
        <w:t>.</w:t>
      </w:r>
      <w:r w:rsidRPr="0AD2D89A">
        <w:rPr>
          <w:rFonts w:asciiTheme="majorHAnsi" w:eastAsiaTheme="majorEastAsia" w:hAnsiTheme="majorHAnsi" w:cstheme="majorBidi"/>
          <w:color w:val="000000" w:themeColor="text1"/>
        </w:rPr>
        <w:t xml:space="preserve"> South End Press.</w:t>
      </w:r>
    </w:p>
    <w:p w14:paraId="228169D9" w14:textId="542BCDE2" w:rsidR="00C3091B" w:rsidRPr="00721DCB" w:rsidRDefault="00C3091B" w:rsidP="004D386A">
      <w:pPr>
        <w:pStyle w:val="ListParagraph"/>
        <w:numPr>
          <w:ilvl w:val="0"/>
          <w:numId w:val="36"/>
        </w:numPr>
        <w:spacing w:after="0" w:line="240" w:lineRule="auto"/>
        <w:ind w:left="504"/>
        <w:textAlignment w:val="baseline"/>
        <w:rPr>
          <w:rFonts w:asciiTheme="majorHAnsi" w:eastAsiaTheme="majorEastAsia" w:hAnsiTheme="majorHAnsi" w:cstheme="majorBidi"/>
        </w:rPr>
      </w:pPr>
      <w:r w:rsidRPr="0AD2D89A">
        <w:rPr>
          <w:rFonts w:asciiTheme="majorHAnsi" w:eastAsiaTheme="majorEastAsia" w:hAnsiTheme="majorHAnsi" w:cstheme="majorBidi"/>
          <w:color w:val="000000" w:themeColor="text1"/>
        </w:rPr>
        <w:t>Bradford Smith. (2015, July 7). </w:t>
      </w:r>
      <w:hyperlink r:id="rId45">
        <w:r w:rsidRPr="0AD2D89A">
          <w:rPr>
            <w:rFonts w:asciiTheme="majorHAnsi" w:eastAsiaTheme="majorEastAsia" w:hAnsiTheme="majorHAnsi" w:cstheme="majorBidi"/>
            <w:color w:val="0563C1"/>
            <w:u w:val="single"/>
          </w:rPr>
          <w:t>Philanthropy’s Difficult Dance with Inequality</w:t>
        </w:r>
      </w:hyperlink>
      <w:r w:rsidRPr="0AD2D89A">
        <w:rPr>
          <w:rFonts w:asciiTheme="majorHAnsi" w:eastAsiaTheme="majorEastAsia" w:hAnsiTheme="majorHAnsi" w:cstheme="majorBidi"/>
          <w:color w:val="000000" w:themeColor="text1"/>
        </w:rPr>
        <w:t>. </w:t>
      </w:r>
      <w:r w:rsidRPr="0AD2D89A">
        <w:rPr>
          <w:rFonts w:asciiTheme="majorHAnsi" w:eastAsiaTheme="majorEastAsia" w:hAnsiTheme="majorHAnsi" w:cstheme="majorBidi"/>
          <w:i/>
          <w:iCs/>
          <w:color w:val="000000" w:themeColor="text1"/>
        </w:rPr>
        <w:t>Philanthropy News Digest</w:t>
      </w:r>
      <w:r w:rsidRPr="0AD2D89A">
        <w:rPr>
          <w:rFonts w:asciiTheme="majorHAnsi" w:eastAsiaTheme="majorEastAsia" w:hAnsiTheme="majorHAnsi" w:cstheme="majorBidi"/>
          <w:color w:val="000000" w:themeColor="text1"/>
        </w:rPr>
        <w:t>.</w:t>
      </w:r>
    </w:p>
    <w:p w14:paraId="3B5B1E71" w14:textId="19D767E5" w:rsidR="00C3091B" w:rsidRPr="00FF4643" w:rsidRDefault="00C3091B" w:rsidP="0AD2D89A">
      <w:pPr>
        <w:spacing w:before="120" w:after="120" w:line="240" w:lineRule="auto"/>
        <w:textAlignment w:val="baseline"/>
        <w:rPr>
          <w:rFonts w:asciiTheme="majorHAnsi" w:eastAsiaTheme="majorEastAsia" w:hAnsiTheme="majorHAnsi" w:cstheme="majorBidi"/>
          <w:b/>
          <w:bCs/>
        </w:rPr>
      </w:pPr>
      <w:r w:rsidRPr="0AD2D89A">
        <w:rPr>
          <w:rFonts w:asciiTheme="majorHAnsi" w:eastAsiaTheme="majorEastAsia" w:hAnsiTheme="majorHAnsi" w:cstheme="majorBidi"/>
          <w:b/>
          <w:bCs/>
        </w:rPr>
        <w:t>Module 12</w:t>
      </w:r>
    </w:p>
    <w:p w14:paraId="59C66746" w14:textId="009C0B40" w:rsidR="00C3091B" w:rsidRPr="00992E31" w:rsidRDefault="00C3091B" w:rsidP="0AD2D89A">
      <w:pPr>
        <w:spacing w:before="120" w:after="120" w:line="240" w:lineRule="auto"/>
        <w:ind w:left="144"/>
        <w:textAlignment w:val="baseline"/>
        <w:rPr>
          <w:rFonts w:asciiTheme="majorHAnsi" w:eastAsiaTheme="majorEastAsia" w:hAnsiTheme="majorHAnsi" w:cstheme="majorBidi"/>
          <w:b/>
          <w:bCs/>
        </w:rPr>
      </w:pPr>
      <w:r w:rsidRPr="00992E31">
        <w:rPr>
          <w:rFonts w:asciiTheme="majorHAnsi" w:eastAsiaTheme="majorEastAsia" w:hAnsiTheme="majorHAnsi" w:cstheme="majorBidi"/>
          <w:b/>
          <w:bCs/>
        </w:rPr>
        <w:t xml:space="preserve">Monitoring and evaluation using agency </w:t>
      </w:r>
      <w:proofErr w:type="gramStart"/>
      <w:r w:rsidRPr="00992E31">
        <w:rPr>
          <w:rFonts w:asciiTheme="majorHAnsi" w:eastAsiaTheme="majorEastAsia" w:hAnsiTheme="majorHAnsi" w:cstheme="majorBidi"/>
          <w:b/>
          <w:bCs/>
        </w:rPr>
        <w:t>data</w:t>
      </w:r>
      <w:proofErr w:type="gramEnd"/>
    </w:p>
    <w:p w14:paraId="38FD265C" w14:textId="6153F04E" w:rsidR="00C3091B" w:rsidRPr="00992E31" w:rsidRDefault="00C3091B" w:rsidP="00EC138F">
      <w:pPr>
        <w:spacing w:after="0" w:line="240" w:lineRule="auto"/>
        <w:ind w:left="-576" w:firstLine="720"/>
        <w:rPr>
          <w:rFonts w:asciiTheme="majorHAnsi" w:eastAsiaTheme="majorEastAsia" w:hAnsiTheme="majorHAnsi" w:cstheme="majorBidi"/>
          <w:color w:val="000000" w:themeColor="text1"/>
        </w:rPr>
      </w:pPr>
      <w:r w:rsidRPr="00992E31">
        <w:rPr>
          <w:rFonts w:asciiTheme="majorHAnsi" w:eastAsiaTheme="majorEastAsia" w:hAnsiTheme="majorHAnsi" w:cstheme="majorBidi"/>
          <w:color w:val="000000" w:themeColor="text1"/>
        </w:rPr>
        <w:t>Research paper is due (date).</w:t>
      </w:r>
    </w:p>
    <w:p w14:paraId="62B5711C" w14:textId="4F10E51B" w:rsidR="00C3091B" w:rsidRPr="00992E31" w:rsidRDefault="00C3091B" w:rsidP="0AD2D89A">
      <w:pPr>
        <w:spacing w:before="120" w:after="120" w:line="240" w:lineRule="auto"/>
        <w:ind w:left="144"/>
        <w:rPr>
          <w:rFonts w:asciiTheme="majorHAnsi" w:eastAsiaTheme="majorEastAsia" w:hAnsiTheme="majorHAnsi" w:cstheme="majorBidi"/>
          <w:b/>
          <w:bCs/>
          <w:color w:val="000000" w:themeColor="text1"/>
        </w:rPr>
      </w:pPr>
      <w:r w:rsidRPr="00992E31">
        <w:rPr>
          <w:rFonts w:asciiTheme="majorHAnsi" w:eastAsiaTheme="majorEastAsia" w:hAnsiTheme="majorHAnsi" w:cstheme="majorBidi"/>
          <w:b/>
          <w:bCs/>
          <w:color w:val="000000" w:themeColor="text1"/>
        </w:rPr>
        <w:t>Learning Objectives</w:t>
      </w:r>
    </w:p>
    <w:p w14:paraId="56321D64" w14:textId="483BFE74" w:rsidR="00DA634E" w:rsidRPr="00992E31" w:rsidRDefault="00DA634E" w:rsidP="00EC138F">
      <w:pPr>
        <w:spacing w:before="120" w:after="120" w:line="240" w:lineRule="auto"/>
        <w:ind w:left="144"/>
        <w:textAlignment w:val="baseline"/>
        <w:rPr>
          <w:rFonts w:asciiTheme="majorHAnsi" w:eastAsiaTheme="majorEastAsia" w:hAnsiTheme="majorHAnsi" w:cstheme="majorBidi"/>
          <w:color w:val="000000"/>
        </w:rPr>
      </w:pPr>
      <w:r w:rsidRPr="00992E31">
        <w:rPr>
          <w:rFonts w:asciiTheme="majorHAnsi" w:eastAsiaTheme="majorEastAsia" w:hAnsiTheme="majorHAnsi" w:cstheme="majorBidi"/>
          <w:color w:val="000000" w:themeColor="text1"/>
        </w:rPr>
        <w:t>After successfully completing this module, students will be able to:</w:t>
      </w:r>
    </w:p>
    <w:p w14:paraId="65C12945" w14:textId="6A5A3506" w:rsidR="00C3091B" w:rsidRPr="00992E31" w:rsidRDefault="00C3091B" w:rsidP="004D386A">
      <w:pPr>
        <w:pStyle w:val="ListParagraph"/>
        <w:numPr>
          <w:ilvl w:val="0"/>
          <w:numId w:val="10"/>
        </w:numPr>
        <w:spacing w:after="0" w:line="240" w:lineRule="auto"/>
        <w:ind w:left="504"/>
        <w:rPr>
          <w:rFonts w:asciiTheme="majorHAnsi" w:eastAsiaTheme="majorEastAsia" w:hAnsiTheme="majorHAnsi" w:cstheme="majorBidi"/>
          <w:color w:val="000000" w:themeColor="text1"/>
        </w:rPr>
      </w:pPr>
      <w:r w:rsidRPr="00992E31">
        <w:rPr>
          <w:rFonts w:asciiTheme="majorHAnsi" w:eastAsiaTheme="majorEastAsia" w:hAnsiTheme="majorHAnsi" w:cstheme="majorBidi"/>
          <w:color w:val="000000" w:themeColor="text1"/>
        </w:rPr>
        <w:t>Understand the strategy and utility of data collection in the implementation stage of the program.</w:t>
      </w:r>
    </w:p>
    <w:p w14:paraId="7BD52980" w14:textId="5F0185B3" w:rsidR="00C3091B" w:rsidRPr="00992E31" w:rsidRDefault="00C3091B" w:rsidP="004D386A">
      <w:pPr>
        <w:pStyle w:val="ListParagraph"/>
        <w:numPr>
          <w:ilvl w:val="0"/>
          <w:numId w:val="10"/>
        </w:numPr>
        <w:spacing w:after="0" w:line="240" w:lineRule="auto"/>
        <w:ind w:left="504"/>
        <w:rPr>
          <w:rFonts w:asciiTheme="majorHAnsi" w:eastAsiaTheme="majorEastAsia" w:hAnsiTheme="majorHAnsi" w:cstheme="majorBidi"/>
          <w:color w:val="000000" w:themeColor="text1"/>
        </w:rPr>
      </w:pPr>
      <w:r w:rsidRPr="00992E31">
        <w:rPr>
          <w:rFonts w:asciiTheme="majorHAnsi" w:eastAsiaTheme="majorEastAsia" w:hAnsiTheme="majorHAnsi" w:cstheme="majorBidi"/>
          <w:color w:val="000000" w:themeColor="text1"/>
        </w:rPr>
        <w:t>Build skills to justify the need for data to c</w:t>
      </w:r>
      <w:r w:rsidRPr="00992E31">
        <w:rPr>
          <w:rFonts w:asciiTheme="majorHAnsi" w:eastAsiaTheme="majorEastAsia" w:hAnsiTheme="majorHAnsi" w:cstheme="majorBidi"/>
        </w:rPr>
        <w:t>ritically analyze program decision-making.</w:t>
      </w:r>
    </w:p>
    <w:p w14:paraId="3BA60CA9" w14:textId="34FA3EA6" w:rsidR="00C3091B" w:rsidRPr="00FF4643" w:rsidRDefault="00C3091B" w:rsidP="0AD2D89A">
      <w:pPr>
        <w:spacing w:before="120" w:after="120" w:line="240" w:lineRule="auto"/>
        <w:ind w:left="144"/>
        <w:rPr>
          <w:rFonts w:asciiTheme="majorHAnsi" w:eastAsiaTheme="majorEastAsia" w:hAnsiTheme="majorHAnsi" w:cstheme="majorBidi"/>
          <w:b/>
          <w:bCs/>
        </w:rPr>
      </w:pPr>
      <w:r w:rsidRPr="00992E31">
        <w:rPr>
          <w:rFonts w:asciiTheme="majorHAnsi" w:eastAsiaTheme="majorEastAsia" w:hAnsiTheme="majorHAnsi" w:cstheme="majorBidi"/>
          <w:b/>
          <w:bCs/>
        </w:rPr>
        <w:t>Required Resources</w:t>
      </w:r>
    </w:p>
    <w:p w14:paraId="6C407E4B" w14:textId="608F62D1" w:rsidR="00C3091B" w:rsidRPr="00FF4643" w:rsidRDefault="00C3091B" w:rsidP="004D386A">
      <w:pPr>
        <w:pStyle w:val="ListParagraph"/>
        <w:numPr>
          <w:ilvl w:val="0"/>
          <w:numId w:val="22"/>
        </w:numPr>
        <w:spacing w:after="0" w:line="240" w:lineRule="auto"/>
        <w:ind w:left="504"/>
        <w:rPr>
          <w:rFonts w:asciiTheme="majorHAnsi" w:eastAsiaTheme="majorEastAsia" w:hAnsiTheme="majorHAnsi" w:cstheme="majorBidi"/>
        </w:rPr>
      </w:pPr>
      <w:r w:rsidRPr="0AD2D89A">
        <w:rPr>
          <w:rFonts w:asciiTheme="majorHAnsi" w:eastAsiaTheme="majorEastAsia" w:hAnsiTheme="majorHAnsi" w:cstheme="majorBidi"/>
        </w:rPr>
        <w:t>Chapter 17 in Nonprofit management: A social justice approach</w:t>
      </w:r>
    </w:p>
    <w:p w14:paraId="0139E75B" w14:textId="7C5E7F03" w:rsidR="00C3091B" w:rsidRPr="00FF4643" w:rsidRDefault="00C3091B" w:rsidP="004D386A">
      <w:pPr>
        <w:pStyle w:val="ListParagraph"/>
        <w:numPr>
          <w:ilvl w:val="0"/>
          <w:numId w:val="22"/>
        </w:numPr>
        <w:spacing w:after="0" w:line="240" w:lineRule="auto"/>
        <w:ind w:left="504"/>
        <w:rPr>
          <w:rFonts w:asciiTheme="majorHAnsi" w:eastAsiaTheme="majorEastAsia" w:hAnsiTheme="majorHAnsi" w:cstheme="majorBidi"/>
        </w:rPr>
      </w:pPr>
      <w:r w:rsidRPr="0AD2D89A">
        <w:rPr>
          <w:rFonts w:asciiTheme="majorHAnsi" w:eastAsiaTheme="majorEastAsia" w:hAnsiTheme="majorHAnsi" w:cstheme="majorBidi"/>
        </w:rPr>
        <w:lastRenderedPageBreak/>
        <w:t>Gooding, Makwinja. “</w:t>
      </w:r>
      <w:hyperlink r:id="rId46">
        <w:r w:rsidRPr="0AD2D89A">
          <w:rPr>
            <w:rStyle w:val="Hyperlink"/>
            <w:rFonts w:asciiTheme="majorHAnsi" w:eastAsiaTheme="majorEastAsia" w:hAnsiTheme="majorHAnsi" w:cstheme="majorBidi"/>
          </w:rPr>
          <w:t>Using Theories of Change to Design Monitoring and Evaluation of Community Engagement in Research: Experiences from a Research Institute in Malawi</w:t>
        </w:r>
      </w:hyperlink>
      <w:r w:rsidRPr="0AD2D89A">
        <w:rPr>
          <w:rFonts w:asciiTheme="majorHAnsi" w:eastAsiaTheme="majorEastAsia" w:hAnsiTheme="majorHAnsi" w:cstheme="majorBidi"/>
        </w:rPr>
        <w:t xml:space="preserve">.” </w:t>
      </w:r>
      <w:proofErr w:type="spellStart"/>
      <w:r w:rsidRPr="0AD2D89A">
        <w:rPr>
          <w:rFonts w:asciiTheme="majorHAnsi" w:eastAsiaTheme="majorEastAsia" w:hAnsiTheme="majorHAnsi" w:cstheme="majorBidi"/>
        </w:rPr>
        <w:t>Wellcome</w:t>
      </w:r>
      <w:proofErr w:type="spellEnd"/>
      <w:r w:rsidRPr="0AD2D89A">
        <w:rPr>
          <w:rFonts w:asciiTheme="majorHAnsi" w:eastAsiaTheme="majorEastAsia" w:hAnsiTheme="majorHAnsi" w:cstheme="majorBidi"/>
        </w:rPr>
        <w:t xml:space="preserve"> Open Research, vol. 3, </w:t>
      </w:r>
      <w:proofErr w:type="spellStart"/>
      <w:r w:rsidRPr="0AD2D89A">
        <w:rPr>
          <w:rFonts w:asciiTheme="majorHAnsi" w:eastAsiaTheme="majorEastAsia" w:hAnsiTheme="majorHAnsi" w:cstheme="majorBidi"/>
        </w:rPr>
        <w:t>Wellcome</w:t>
      </w:r>
      <w:proofErr w:type="spellEnd"/>
      <w:r w:rsidRPr="0AD2D89A">
        <w:rPr>
          <w:rFonts w:asciiTheme="majorHAnsi" w:eastAsiaTheme="majorEastAsia" w:hAnsiTheme="majorHAnsi" w:cstheme="majorBidi"/>
        </w:rPr>
        <w:t xml:space="preserve"> Trust Limited, 2018, pp. 8–8, doi:10.12688/wellcomeopenres.13790.1.</w:t>
      </w:r>
    </w:p>
    <w:p w14:paraId="256D34F3" w14:textId="36992014" w:rsidR="00C3091B" w:rsidRPr="00FF4643" w:rsidRDefault="00C3091B" w:rsidP="004D386A">
      <w:pPr>
        <w:pStyle w:val="ListParagraph"/>
        <w:numPr>
          <w:ilvl w:val="0"/>
          <w:numId w:val="22"/>
        </w:numPr>
        <w:spacing w:after="0" w:line="240" w:lineRule="auto"/>
        <w:ind w:left="504"/>
        <w:rPr>
          <w:rFonts w:asciiTheme="majorHAnsi" w:eastAsiaTheme="majorEastAsia" w:hAnsiTheme="majorHAnsi" w:cstheme="majorBidi"/>
        </w:rPr>
      </w:pPr>
      <w:r w:rsidRPr="0AD2D89A">
        <w:rPr>
          <w:rFonts w:asciiTheme="majorHAnsi" w:eastAsiaTheme="majorEastAsia" w:hAnsiTheme="majorHAnsi" w:cstheme="majorBidi"/>
        </w:rPr>
        <w:t xml:space="preserve">Craig W. LeCroy, (2019). </w:t>
      </w:r>
      <w:hyperlink r:id="rId47">
        <w:r w:rsidRPr="0AD2D89A">
          <w:rPr>
            <w:rStyle w:val="Hyperlink"/>
            <w:rFonts w:asciiTheme="majorHAnsi" w:eastAsiaTheme="majorEastAsia" w:hAnsiTheme="majorHAnsi" w:cstheme="majorBidi"/>
          </w:rPr>
          <w:t>Mismeasurement in Social Work Practice: Building Evidence-Based Practice One Measure at a Time</w:t>
        </w:r>
      </w:hyperlink>
    </w:p>
    <w:p w14:paraId="34122566" w14:textId="318D708E" w:rsidR="00C3091B" w:rsidRDefault="00C3091B" w:rsidP="004D386A">
      <w:pPr>
        <w:pStyle w:val="ListParagraph"/>
        <w:numPr>
          <w:ilvl w:val="0"/>
          <w:numId w:val="22"/>
        </w:numPr>
        <w:spacing w:after="0" w:line="240" w:lineRule="auto"/>
        <w:ind w:left="504"/>
        <w:textAlignment w:val="baseline"/>
        <w:rPr>
          <w:rFonts w:asciiTheme="majorHAnsi" w:eastAsiaTheme="majorEastAsia" w:hAnsiTheme="majorHAnsi" w:cstheme="majorBidi"/>
        </w:rPr>
      </w:pPr>
      <w:r w:rsidRPr="0AD2D89A">
        <w:rPr>
          <w:rFonts w:asciiTheme="majorHAnsi" w:eastAsiaTheme="majorEastAsia" w:hAnsiTheme="majorHAnsi" w:cstheme="majorBidi"/>
          <w:b/>
          <w:bCs/>
        </w:rPr>
        <w:t xml:space="preserve">Website: </w:t>
      </w:r>
      <w:r w:rsidRPr="0AD2D89A">
        <w:rPr>
          <w:rFonts w:asciiTheme="majorHAnsi" w:eastAsiaTheme="majorEastAsia" w:hAnsiTheme="majorHAnsi" w:cstheme="majorBidi"/>
          <w:color w:val="000000" w:themeColor="text1"/>
        </w:rPr>
        <w:t>Centers for Disease Control and Prevention, Program Performance and Evaluation Office. (2018)</w:t>
      </w:r>
      <w:r w:rsidRPr="0AD2D89A">
        <w:rPr>
          <w:rFonts w:asciiTheme="majorHAnsi" w:eastAsiaTheme="majorEastAsia" w:hAnsiTheme="majorHAnsi" w:cstheme="majorBidi"/>
          <w:color w:val="004860"/>
        </w:rPr>
        <w:t xml:space="preserve"> </w:t>
      </w:r>
      <w:hyperlink r:id="rId48">
        <w:r w:rsidRPr="0AD2D89A">
          <w:rPr>
            <w:rStyle w:val="Hyperlink"/>
            <w:rFonts w:asciiTheme="majorHAnsi" w:eastAsiaTheme="majorEastAsia" w:hAnsiTheme="majorHAnsi" w:cstheme="majorBidi"/>
          </w:rPr>
          <w:t>Program Evaluation Framework Checklist for Step 2</w:t>
        </w:r>
      </w:hyperlink>
      <w:r w:rsidRPr="0AD2D89A">
        <w:rPr>
          <w:rFonts w:asciiTheme="majorHAnsi" w:eastAsiaTheme="majorEastAsia" w:hAnsiTheme="majorHAnsi" w:cstheme="majorBidi"/>
        </w:rPr>
        <w:t>.</w:t>
      </w:r>
    </w:p>
    <w:p w14:paraId="46F01160" w14:textId="37D12D36" w:rsidR="00C3091B" w:rsidRPr="00721DCB" w:rsidRDefault="00C3091B" w:rsidP="0AD2D89A">
      <w:pPr>
        <w:spacing w:before="120" w:after="120" w:line="240" w:lineRule="auto"/>
        <w:textAlignment w:val="baseline"/>
        <w:rPr>
          <w:rFonts w:asciiTheme="majorHAnsi" w:eastAsiaTheme="majorEastAsia" w:hAnsiTheme="majorHAnsi" w:cstheme="majorBidi"/>
          <w:b/>
          <w:bCs/>
        </w:rPr>
      </w:pPr>
      <w:r w:rsidRPr="0AD2D89A">
        <w:rPr>
          <w:rFonts w:asciiTheme="majorHAnsi" w:eastAsiaTheme="majorEastAsia" w:hAnsiTheme="majorHAnsi" w:cstheme="majorBidi"/>
          <w:b/>
          <w:bCs/>
        </w:rPr>
        <w:t>Module 13</w:t>
      </w:r>
    </w:p>
    <w:p w14:paraId="373186B5" w14:textId="6D24CAC2" w:rsidR="00C3091B" w:rsidRPr="00721DCB" w:rsidRDefault="00C3091B" w:rsidP="0AD2D89A">
      <w:pPr>
        <w:spacing w:before="120" w:after="120" w:line="240" w:lineRule="auto"/>
        <w:ind w:left="144"/>
        <w:textAlignment w:val="baseline"/>
        <w:rPr>
          <w:rFonts w:asciiTheme="majorHAnsi" w:eastAsiaTheme="majorEastAsia" w:hAnsiTheme="majorHAnsi" w:cstheme="majorBidi"/>
          <w:b/>
          <w:bCs/>
        </w:rPr>
      </w:pPr>
      <w:r w:rsidRPr="0AD2D89A">
        <w:rPr>
          <w:rFonts w:asciiTheme="majorHAnsi" w:eastAsiaTheme="majorEastAsia" w:hAnsiTheme="majorHAnsi" w:cstheme="majorBidi"/>
          <w:b/>
          <w:bCs/>
        </w:rPr>
        <w:t>Fundraising &amp; Grant Writing</w:t>
      </w:r>
    </w:p>
    <w:p w14:paraId="0209A0A1" w14:textId="667C1D5E" w:rsidR="00C3091B" w:rsidRDefault="00C3091B" w:rsidP="0AD2D89A">
      <w:pPr>
        <w:spacing w:before="120" w:after="120" w:line="240" w:lineRule="auto"/>
        <w:ind w:left="144"/>
        <w:textAlignment w:val="baseline"/>
        <w:rPr>
          <w:rFonts w:asciiTheme="majorHAnsi" w:eastAsiaTheme="majorEastAsia" w:hAnsiTheme="majorHAnsi" w:cstheme="majorBidi"/>
          <w:b/>
          <w:bCs/>
          <w:color w:val="000000" w:themeColor="text1"/>
        </w:rPr>
      </w:pPr>
      <w:r w:rsidRPr="0AD2D89A">
        <w:rPr>
          <w:rFonts w:asciiTheme="majorHAnsi" w:eastAsiaTheme="majorEastAsia" w:hAnsiTheme="majorHAnsi" w:cstheme="majorBidi"/>
          <w:b/>
          <w:bCs/>
          <w:color w:val="000000" w:themeColor="text1"/>
        </w:rPr>
        <w:t>Learning Objectives</w:t>
      </w:r>
    </w:p>
    <w:p w14:paraId="427F8F17" w14:textId="409D9131" w:rsidR="00DA634E" w:rsidRPr="00EC138F" w:rsidRDefault="00DA634E" w:rsidP="00EC138F">
      <w:pPr>
        <w:spacing w:before="120" w:after="120" w:line="240" w:lineRule="auto"/>
        <w:ind w:left="144"/>
        <w:textAlignment w:val="baseline"/>
        <w:rPr>
          <w:rFonts w:asciiTheme="majorHAnsi" w:eastAsiaTheme="majorEastAsia" w:hAnsiTheme="majorHAnsi" w:cstheme="majorBidi"/>
          <w:color w:val="000000"/>
        </w:rPr>
      </w:pPr>
      <w:r w:rsidRPr="00DA634E">
        <w:rPr>
          <w:rFonts w:asciiTheme="majorHAnsi" w:eastAsiaTheme="majorEastAsia" w:hAnsiTheme="majorHAnsi" w:cstheme="majorBidi"/>
          <w:color w:val="000000" w:themeColor="text1"/>
        </w:rPr>
        <w:t>After successfully completing this module, students will be able to:</w:t>
      </w:r>
    </w:p>
    <w:p w14:paraId="4663EFEB" w14:textId="4BADAFEC" w:rsidR="00C3091B" w:rsidRPr="00721DCB" w:rsidRDefault="00C3091B" w:rsidP="004D386A">
      <w:pPr>
        <w:pStyle w:val="ListParagraph"/>
        <w:numPr>
          <w:ilvl w:val="0"/>
          <w:numId w:val="11"/>
        </w:numPr>
        <w:spacing w:after="0" w:line="240" w:lineRule="auto"/>
        <w:ind w:left="504"/>
        <w:textAlignment w:val="baseline"/>
        <w:rPr>
          <w:rFonts w:asciiTheme="majorHAnsi" w:eastAsiaTheme="majorEastAsia" w:hAnsiTheme="majorHAnsi" w:cstheme="majorBidi"/>
        </w:rPr>
      </w:pPr>
      <w:r w:rsidRPr="0AD2D89A">
        <w:rPr>
          <w:rFonts w:asciiTheme="majorHAnsi" w:eastAsiaTheme="majorEastAsia" w:hAnsiTheme="majorHAnsi" w:cstheme="majorBidi"/>
          <w:color w:val="000000" w:themeColor="text1"/>
        </w:rPr>
        <w:t>Identify and understand the core components of typical grants.</w:t>
      </w:r>
    </w:p>
    <w:p w14:paraId="7ADB35B6" w14:textId="351DF911" w:rsidR="00C3091B" w:rsidRPr="00721DCB" w:rsidRDefault="00C3091B" w:rsidP="004D386A">
      <w:pPr>
        <w:pStyle w:val="ListParagraph"/>
        <w:numPr>
          <w:ilvl w:val="0"/>
          <w:numId w:val="11"/>
        </w:numPr>
        <w:spacing w:after="0" w:line="240" w:lineRule="auto"/>
        <w:ind w:left="504"/>
        <w:textAlignment w:val="baseline"/>
        <w:rPr>
          <w:rFonts w:asciiTheme="majorHAnsi" w:eastAsiaTheme="majorEastAsia" w:hAnsiTheme="majorHAnsi" w:cstheme="majorBidi"/>
        </w:rPr>
      </w:pPr>
      <w:r w:rsidRPr="0AD2D89A">
        <w:rPr>
          <w:rFonts w:asciiTheme="majorHAnsi" w:eastAsiaTheme="majorEastAsia" w:hAnsiTheme="majorHAnsi" w:cstheme="majorBidi"/>
          <w:color w:val="000000" w:themeColor="text1"/>
        </w:rPr>
        <w:t>Develop basic grant reviewing skills.</w:t>
      </w:r>
    </w:p>
    <w:p w14:paraId="46A884C6" w14:textId="22A3C488" w:rsidR="00C3091B" w:rsidRPr="00721DCB" w:rsidRDefault="00C3091B" w:rsidP="0AD2D89A">
      <w:pPr>
        <w:spacing w:before="120" w:after="120" w:line="240" w:lineRule="auto"/>
        <w:ind w:left="144"/>
        <w:textAlignment w:val="baseline"/>
        <w:rPr>
          <w:rFonts w:asciiTheme="majorHAnsi" w:eastAsiaTheme="majorEastAsia" w:hAnsiTheme="majorHAnsi" w:cstheme="majorBidi"/>
          <w:b/>
          <w:bCs/>
        </w:rPr>
      </w:pPr>
      <w:r w:rsidRPr="0AD2D89A">
        <w:rPr>
          <w:rFonts w:asciiTheme="majorHAnsi" w:eastAsiaTheme="majorEastAsia" w:hAnsiTheme="majorHAnsi" w:cstheme="majorBidi"/>
          <w:b/>
          <w:bCs/>
        </w:rPr>
        <w:t>Required Resources</w:t>
      </w:r>
    </w:p>
    <w:p w14:paraId="49FA81DC" w14:textId="7E4B8264" w:rsidR="00C3091B" w:rsidRPr="00721DCB" w:rsidRDefault="00C3091B" w:rsidP="004D386A">
      <w:pPr>
        <w:pStyle w:val="ListParagraph"/>
        <w:numPr>
          <w:ilvl w:val="0"/>
          <w:numId w:val="37"/>
        </w:numPr>
        <w:spacing w:after="0" w:line="240" w:lineRule="auto"/>
        <w:ind w:left="504"/>
        <w:textAlignment w:val="baseline"/>
        <w:rPr>
          <w:rFonts w:asciiTheme="majorHAnsi" w:eastAsiaTheme="majorEastAsia" w:hAnsiTheme="majorHAnsi" w:cstheme="majorBidi"/>
          <w:color w:val="212121"/>
        </w:rPr>
      </w:pPr>
      <w:r w:rsidRPr="0AD2D89A">
        <w:rPr>
          <w:rFonts w:asciiTheme="majorHAnsi" w:eastAsiaTheme="majorEastAsia" w:hAnsiTheme="majorHAnsi" w:cstheme="majorBidi"/>
        </w:rPr>
        <w:t>Coley &amp; Scheinberg. 2014.</w:t>
      </w:r>
      <w:r w:rsidRPr="0AD2D89A">
        <w:rPr>
          <w:rFonts w:asciiTheme="majorHAnsi" w:eastAsiaTheme="majorEastAsia" w:hAnsiTheme="majorHAnsi" w:cstheme="majorBidi"/>
          <w:color w:val="0563C1"/>
          <w:u w:val="single"/>
        </w:rPr>
        <w:t> </w:t>
      </w:r>
      <w:hyperlink r:id="rId49" w:anchor="reader_1483376435">
        <w:r w:rsidRPr="0AD2D89A">
          <w:rPr>
            <w:rFonts w:asciiTheme="majorHAnsi" w:eastAsiaTheme="majorEastAsia" w:hAnsiTheme="majorHAnsi" w:cstheme="majorBidi"/>
            <w:color w:val="0563C1"/>
            <w:u w:val="single"/>
          </w:rPr>
          <w:t>An Orientation to Proposal Writing</w:t>
        </w:r>
      </w:hyperlink>
      <w:r w:rsidRPr="0AD2D89A">
        <w:rPr>
          <w:rFonts w:asciiTheme="majorHAnsi" w:eastAsiaTheme="majorEastAsia" w:hAnsiTheme="majorHAnsi" w:cstheme="majorBidi"/>
          <w:color w:val="212121"/>
        </w:rPr>
        <w:t> Chapter 1. </w:t>
      </w:r>
      <w:r w:rsidRPr="0AD2D89A">
        <w:rPr>
          <w:rFonts w:asciiTheme="majorHAnsi" w:eastAsiaTheme="majorEastAsia" w:hAnsiTheme="majorHAnsi" w:cstheme="majorBidi"/>
          <w:i/>
          <w:iCs/>
        </w:rPr>
        <w:t>Proposal Writing: Effective Grantsmanship.</w:t>
      </w:r>
    </w:p>
    <w:p w14:paraId="101445BF" w14:textId="4ABD849D" w:rsidR="00C3091B" w:rsidRDefault="00C3091B" w:rsidP="004D386A">
      <w:pPr>
        <w:pStyle w:val="ListParagraph"/>
        <w:numPr>
          <w:ilvl w:val="0"/>
          <w:numId w:val="37"/>
        </w:numPr>
        <w:spacing w:after="0" w:line="240" w:lineRule="auto"/>
        <w:ind w:left="504"/>
        <w:textAlignment w:val="baseline"/>
        <w:rPr>
          <w:rFonts w:asciiTheme="majorHAnsi" w:eastAsiaTheme="majorEastAsia" w:hAnsiTheme="majorHAnsi" w:cstheme="majorBidi"/>
        </w:rPr>
      </w:pPr>
      <w:r w:rsidRPr="0AD2D89A">
        <w:rPr>
          <w:rFonts w:asciiTheme="majorHAnsi" w:eastAsiaTheme="majorEastAsia" w:hAnsiTheme="majorHAnsi" w:cstheme="majorBidi"/>
        </w:rPr>
        <w:t>Yuen, et al. 2009. “Ch. 5: Grant Proposal Writing: Beginning with the End in Mind” </w:t>
      </w:r>
      <w:r w:rsidRPr="0AD2D89A">
        <w:rPr>
          <w:rFonts w:asciiTheme="majorHAnsi" w:eastAsiaTheme="majorEastAsia" w:hAnsiTheme="majorHAnsi" w:cstheme="majorBidi"/>
          <w:i/>
          <w:iCs/>
        </w:rPr>
        <w:t>Effective Grant Writing and Program Evaluation for Human Service Professionals</w:t>
      </w:r>
      <w:r w:rsidRPr="0AD2D89A">
        <w:rPr>
          <w:rFonts w:asciiTheme="majorHAnsi" w:eastAsiaTheme="majorEastAsia" w:hAnsiTheme="majorHAnsi" w:cstheme="majorBidi"/>
        </w:rPr>
        <w:t>.</w:t>
      </w:r>
    </w:p>
    <w:p w14:paraId="378E3F71" w14:textId="4A3CFB13" w:rsidR="00C3091B" w:rsidRDefault="00C3091B" w:rsidP="0AD2D89A">
      <w:pPr>
        <w:spacing w:before="120" w:after="120" w:line="240" w:lineRule="auto"/>
        <w:textAlignment w:val="baseline"/>
        <w:rPr>
          <w:rFonts w:asciiTheme="majorHAnsi" w:eastAsiaTheme="majorEastAsia" w:hAnsiTheme="majorHAnsi" w:cstheme="majorBidi"/>
          <w:b/>
          <w:bCs/>
        </w:rPr>
      </w:pPr>
      <w:r w:rsidRPr="0AD2D89A">
        <w:rPr>
          <w:rFonts w:asciiTheme="majorHAnsi" w:eastAsiaTheme="majorEastAsia" w:hAnsiTheme="majorHAnsi" w:cstheme="majorBidi"/>
          <w:b/>
          <w:bCs/>
        </w:rPr>
        <w:t>Module 14</w:t>
      </w:r>
    </w:p>
    <w:p w14:paraId="74C45A58" w14:textId="58D56610" w:rsidR="00C3091B" w:rsidRDefault="00C3091B" w:rsidP="0AD2D89A">
      <w:pPr>
        <w:spacing w:before="120" w:after="120" w:line="240" w:lineRule="auto"/>
        <w:ind w:left="144"/>
        <w:textAlignment w:val="baseline"/>
        <w:rPr>
          <w:rFonts w:asciiTheme="majorHAnsi" w:eastAsiaTheme="majorEastAsia" w:hAnsiTheme="majorHAnsi" w:cstheme="majorBidi"/>
          <w:b/>
          <w:bCs/>
        </w:rPr>
      </w:pPr>
      <w:r w:rsidRPr="0AD2D89A">
        <w:rPr>
          <w:rFonts w:asciiTheme="majorHAnsi" w:eastAsiaTheme="majorEastAsia" w:hAnsiTheme="majorHAnsi" w:cstheme="majorBidi"/>
          <w:b/>
          <w:bCs/>
        </w:rPr>
        <w:t>Fundraising &amp; Grant Writing continued</w:t>
      </w:r>
    </w:p>
    <w:p w14:paraId="2BCAD762" w14:textId="71245A43" w:rsidR="00C3091B" w:rsidRDefault="00C3091B" w:rsidP="0AD2D89A">
      <w:pPr>
        <w:spacing w:before="120" w:after="120" w:line="240" w:lineRule="auto"/>
        <w:ind w:left="144"/>
        <w:textAlignment w:val="baseline"/>
        <w:rPr>
          <w:rFonts w:asciiTheme="majorHAnsi" w:eastAsiaTheme="majorEastAsia" w:hAnsiTheme="majorHAnsi" w:cstheme="majorBidi"/>
          <w:b/>
          <w:bCs/>
          <w:color w:val="000000" w:themeColor="text1"/>
        </w:rPr>
      </w:pPr>
      <w:r w:rsidRPr="0AD2D89A">
        <w:rPr>
          <w:rFonts w:asciiTheme="majorHAnsi" w:eastAsiaTheme="majorEastAsia" w:hAnsiTheme="majorHAnsi" w:cstheme="majorBidi"/>
          <w:b/>
          <w:bCs/>
          <w:color w:val="000000" w:themeColor="text1"/>
        </w:rPr>
        <w:t>Learning Objectives</w:t>
      </w:r>
    </w:p>
    <w:p w14:paraId="1AA7AC5C" w14:textId="77D7D199" w:rsidR="00DA634E" w:rsidRPr="00EC138F" w:rsidRDefault="00DA634E" w:rsidP="00EC138F">
      <w:pPr>
        <w:spacing w:before="120" w:after="120" w:line="240" w:lineRule="auto"/>
        <w:ind w:left="144"/>
        <w:textAlignment w:val="baseline"/>
        <w:rPr>
          <w:rFonts w:asciiTheme="majorHAnsi" w:eastAsiaTheme="majorEastAsia" w:hAnsiTheme="majorHAnsi" w:cstheme="majorBidi"/>
          <w:color w:val="000000"/>
        </w:rPr>
      </w:pPr>
      <w:r w:rsidRPr="00DA634E">
        <w:rPr>
          <w:rFonts w:asciiTheme="majorHAnsi" w:eastAsiaTheme="majorEastAsia" w:hAnsiTheme="majorHAnsi" w:cstheme="majorBidi"/>
          <w:color w:val="000000" w:themeColor="text1"/>
        </w:rPr>
        <w:t>After successfully completing this module, students will be able to:</w:t>
      </w:r>
    </w:p>
    <w:p w14:paraId="1FB5965B" w14:textId="3B0A525A" w:rsidR="00C3091B" w:rsidRDefault="00C3091B" w:rsidP="004D386A">
      <w:pPr>
        <w:pStyle w:val="ListParagraph"/>
        <w:numPr>
          <w:ilvl w:val="0"/>
          <w:numId w:val="12"/>
        </w:numPr>
        <w:spacing w:after="0" w:line="240" w:lineRule="auto"/>
        <w:ind w:left="504"/>
        <w:textAlignment w:val="baseline"/>
        <w:rPr>
          <w:rFonts w:asciiTheme="majorHAnsi" w:eastAsiaTheme="majorEastAsia" w:hAnsiTheme="majorHAnsi" w:cstheme="majorBidi"/>
        </w:rPr>
      </w:pPr>
      <w:r w:rsidRPr="0AD2D89A">
        <w:rPr>
          <w:rFonts w:asciiTheme="majorHAnsi" w:eastAsiaTheme="majorEastAsia" w:hAnsiTheme="majorHAnsi" w:cstheme="majorBidi"/>
        </w:rPr>
        <w:t>Practice researching and writing a letter of intent.</w:t>
      </w:r>
    </w:p>
    <w:p w14:paraId="3F735327" w14:textId="3F1B8BAC" w:rsidR="00C3091B" w:rsidRDefault="00C3091B" w:rsidP="004D386A">
      <w:pPr>
        <w:pStyle w:val="ListParagraph"/>
        <w:numPr>
          <w:ilvl w:val="0"/>
          <w:numId w:val="12"/>
        </w:numPr>
        <w:spacing w:after="0" w:line="240" w:lineRule="auto"/>
        <w:ind w:left="504"/>
        <w:textAlignment w:val="baseline"/>
        <w:rPr>
          <w:rFonts w:asciiTheme="majorHAnsi" w:eastAsiaTheme="majorEastAsia" w:hAnsiTheme="majorHAnsi" w:cstheme="majorBidi"/>
        </w:rPr>
      </w:pPr>
      <w:r w:rsidRPr="0AD2D89A">
        <w:rPr>
          <w:rFonts w:asciiTheme="majorHAnsi" w:eastAsiaTheme="majorEastAsia" w:hAnsiTheme="majorHAnsi" w:cstheme="majorBidi"/>
        </w:rPr>
        <w:t>Practice identifying potential funders, based upon the compatibility of their mission with your organization’s mission.</w:t>
      </w:r>
    </w:p>
    <w:p w14:paraId="4649D3B0" w14:textId="2DED94F1" w:rsidR="00C3091B" w:rsidRPr="00BA3206" w:rsidRDefault="00C3091B" w:rsidP="0AD2D89A">
      <w:pPr>
        <w:spacing w:before="120" w:after="120" w:line="240" w:lineRule="auto"/>
        <w:ind w:left="144"/>
        <w:textAlignment w:val="baseline"/>
        <w:rPr>
          <w:sz w:val="24"/>
          <w:szCs w:val="24"/>
        </w:rPr>
      </w:pPr>
      <w:r w:rsidRPr="0AD2D89A">
        <w:rPr>
          <w:rFonts w:asciiTheme="majorHAnsi" w:eastAsiaTheme="majorEastAsia" w:hAnsiTheme="majorHAnsi" w:cstheme="majorBidi"/>
          <w:b/>
          <w:bCs/>
        </w:rPr>
        <w:t>Required Resources</w:t>
      </w:r>
    </w:p>
    <w:p w14:paraId="194ADC95" w14:textId="141EEC42" w:rsidR="00C3091B" w:rsidRPr="00BA3206" w:rsidRDefault="00C3091B" w:rsidP="004D386A">
      <w:pPr>
        <w:pStyle w:val="ListParagraph"/>
        <w:numPr>
          <w:ilvl w:val="0"/>
          <w:numId w:val="30"/>
        </w:numPr>
        <w:spacing w:after="0" w:line="240" w:lineRule="auto"/>
        <w:ind w:left="504"/>
        <w:textAlignment w:val="baseline"/>
        <w:rPr>
          <w:rFonts w:asciiTheme="majorHAnsi" w:eastAsiaTheme="majorEastAsia" w:hAnsiTheme="majorHAnsi" w:cstheme="majorBidi"/>
        </w:rPr>
      </w:pPr>
      <w:r w:rsidRPr="0AD2D89A">
        <w:rPr>
          <w:rFonts w:asciiTheme="majorHAnsi" w:eastAsiaTheme="majorEastAsia" w:hAnsiTheme="majorHAnsi" w:cstheme="majorBidi"/>
          <w:color w:val="212121"/>
        </w:rPr>
        <w:t>Community </w:t>
      </w:r>
      <w:proofErr w:type="spellStart"/>
      <w:r w:rsidRPr="0AD2D89A">
        <w:rPr>
          <w:rFonts w:asciiTheme="majorHAnsi" w:eastAsiaTheme="majorEastAsia" w:hAnsiTheme="majorHAnsi" w:cstheme="majorBidi"/>
          <w:color w:val="212121"/>
        </w:rPr>
        <w:t>ToolBox</w:t>
      </w:r>
      <w:proofErr w:type="spellEnd"/>
      <w:r w:rsidRPr="0AD2D89A">
        <w:rPr>
          <w:rFonts w:asciiTheme="majorHAnsi" w:eastAsiaTheme="majorEastAsia" w:hAnsiTheme="majorHAnsi" w:cstheme="majorBidi"/>
          <w:color w:val="212121"/>
        </w:rPr>
        <w:t>. Chapter 42, Section 4. </w:t>
      </w:r>
      <w:hyperlink r:id="rId50">
        <w:r w:rsidRPr="0AD2D89A">
          <w:rPr>
            <w:rFonts w:asciiTheme="majorHAnsi" w:eastAsiaTheme="majorEastAsia" w:hAnsiTheme="majorHAnsi" w:cstheme="majorBidi"/>
            <w:color w:val="0563C1"/>
            <w:u w:val="single"/>
          </w:rPr>
          <w:t>Applying for a Grant: The General Approach</w:t>
        </w:r>
      </w:hyperlink>
    </w:p>
    <w:p w14:paraId="71A3CA3D" w14:textId="55F380A6" w:rsidR="00C3091B" w:rsidRPr="00721DCB" w:rsidRDefault="00C3091B" w:rsidP="004D386A">
      <w:pPr>
        <w:pStyle w:val="ListParagraph"/>
        <w:numPr>
          <w:ilvl w:val="0"/>
          <w:numId w:val="30"/>
        </w:numPr>
        <w:spacing w:after="0" w:line="240" w:lineRule="auto"/>
        <w:ind w:left="504"/>
        <w:textAlignment w:val="baseline"/>
        <w:rPr>
          <w:rFonts w:asciiTheme="majorHAnsi" w:eastAsiaTheme="majorEastAsia" w:hAnsiTheme="majorHAnsi" w:cstheme="majorBidi"/>
        </w:rPr>
      </w:pPr>
      <w:r w:rsidRPr="0AD2D89A">
        <w:rPr>
          <w:rFonts w:asciiTheme="majorHAnsi" w:eastAsiaTheme="majorEastAsia" w:hAnsiTheme="majorHAnsi" w:cstheme="majorBidi"/>
          <w:color w:val="212121"/>
        </w:rPr>
        <w:t>Chapter 42, Section 5. </w:t>
      </w:r>
      <w:hyperlink r:id="rId51">
        <w:r w:rsidRPr="0AD2D89A">
          <w:rPr>
            <w:rFonts w:asciiTheme="majorHAnsi" w:eastAsiaTheme="majorEastAsia" w:hAnsiTheme="majorHAnsi" w:cstheme="majorBidi"/>
            <w:color w:val="0563C1"/>
            <w:u w:val="single"/>
          </w:rPr>
          <w:t>Writing a Grant</w:t>
        </w:r>
      </w:hyperlink>
    </w:p>
    <w:p w14:paraId="33928C22" w14:textId="77777777" w:rsidR="00C3091B" w:rsidRPr="009F2F37" w:rsidRDefault="00C3091B" w:rsidP="0AD2D89A">
      <w:pPr>
        <w:spacing w:after="0" w:line="240" w:lineRule="auto"/>
        <w:ind w:left="144"/>
        <w:textAlignment w:val="baseline"/>
        <w:rPr>
          <w:rFonts w:asciiTheme="majorHAnsi" w:eastAsiaTheme="majorEastAsia" w:hAnsiTheme="majorHAnsi" w:cstheme="majorBidi"/>
        </w:rPr>
      </w:pPr>
      <w:r w:rsidRPr="0AD2D89A">
        <w:rPr>
          <w:rFonts w:asciiTheme="majorHAnsi" w:eastAsiaTheme="majorEastAsia" w:hAnsiTheme="majorHAnsi" w:cstheme="majorBidi"/>
          <w:b/>
          <w:bCs/>
        </w:rPr>
        <w:t>In-class Videos: </w:t>
      </w:r>
      <w:r w:rsidRPr="0AD2D89A">
        <w:rPr>
          <w:rFonts w:asciiTheme="majorHAnsi" w:eastAsiaTheme="majorEastAsia" w:hAnsiTheme="majorHAnsi" w:cstheme="majorBidi"/>
        </w:rPr>
        <w:t>The Grantsmanship Center (</w:t>
      </w:r>
      <w:proofErr w:type="spellStart"/>
      <w:r w:rsidRPr="0AD2D89A">
        <w:rPr>
          <w:rFonts w:asciiTheme="majorHAnsi" w:eastAsiaTheme="majorEastAsia" w:hAnsiTheme="majorHAnsi" w:cstheme="majorBidi"/>
        </w:rPr>
        <w:t>TGCi</w:t>
      </w:r>
      <w:proofErr w:type="spellEnd"/>
      <w:r w:rsidRPr="0AD2D89A">
        <w:rPr>
          <w:rFonts w:asciiTheme="majorHAnsi" w:eastAsiaTheme="majorEastAsia" w:hAnsiTheme="majorHAnsi" w:cstheme="majorBidi"/>
        </w:rPr>
        <w:t>). (2016) </w:t>
      </w:r>
    </w:p>
    <w:p w14:paraId="3CA38E7A" w14:textId="05F78820" w:rsidR="00C3091B" w:rsidRDefault="00000000" w:rsidP="0AD2D89A">
      <w:pPr>
        <w:pStyle w:val="ListParagraph"/>
        <w:spacing w:after="0" w:line="240" w:lineRule="auto"/>
        <w:textAlignment w:val="baseline"/>
        <w:rPr>
          <w:rFonts w:asciiTheme="majorHAnsi" w:eastAsiaTheme="majorEastAsia" w:hAnsiTheme="majorHAnsi" w:cstheme="majorBidi"/>
        </w:rPr>
      </w:pPr>
      <w:hyperlink r:id="rId52">
        <w:r w:rsidR="00C3091B" w:rsidRPr="0AD2D89A">
          <w:rPr>
            <w:rFonts w:asciiTheme="majorHAnsi" w:eastAsiaTheme="majorEastAsia" w:hAnsiTheme="majorHAnsi" w:cstheme="majorBidi"/>
            <w:color w:val="0563C1"/>
            <w:u w:val="single"/>
          </w:rPr>
          <w:t>How to write a LOI.</w:t>
        </w:r>
      </w:hyperlink>
      <w:r w:rsidR="00C3091B" w:rsidRPr="0AD2D89A">
        <w:rPr>
          <w:rFonts w:asciiTheme="majorHAnsi" w:eastAsiaTheme="majorEastAsia" w:hAnsiTheme="majorHAnsi" w:cstheme="majorBidi"/>
        </w:rPr>
        <w:t> (4:12, CC)</w:t>
      </w:r>
    </w:p>
    <w:p w14:paraId="2DEC9891" w14:textId="114E6ED4" w:rsidR="00C3091B" w:rsidRDefault="00C3091B" w:rsidP="0AD2D89A">
      <w:pPr>
        <w:spacing w:before="120" w:after="120" w:line="240" w:lineRule="auto"/>
        <w:rPr>
          <w:rFonts w:asciiTheme="majorHAnsi" w:eastAsiaTheme="majorEastAsia" w:hAnsiTheme="majorHAnsi" w:cstheme="majorBidi"/>
          <w:b/>
          <w:bCs/>
        </w:rPr>
      </w:pPr>
      <w:r w:rsidRPr="0AD2D89A">
        <w:rPr>
          <w:rFonts w:asciiTheme="majorHAnsi" w:eastAsiaTheme="majorEastAsia" w:hAnsiTheme="majorHAnsi" w:cstheme="majorBidi"/>
          <w:b/>
          <w:bCs/>
        </w:rPr>
        <w:t>Module 15</w:t>
      </w:r>
    </w:p>
    <w:p w14:paraId="699DA307" w14:textId="1EC9D64B" w:rsidR="00C3091B" w:rsidRDefault="00C3091B" w:rsidP="0AD2D89A">
      <w:pPr>
        <w:spacing w:before="120" w:after="120" w:line="240" w:lineRule="auto"/>
        <w:ind w:left="144"/>
        <w:rPr>
          <w:rFonts w:asciiTheme="majorHAnsi" w:eastAsiaTheme="majorEastAsia" w:hAnsiTheme="majorHAnsi" w:cstheme="majorBidi"/>
          <w:b/>
          <w:bCs/>
        </w:rPr>
      </w:pPr>
      <w:r w:rsidRPr="0AD2D89A">
        <w:rPr>
          <w:rFonts w:asciiTheme="majorHAnsi" w:eastAsiaTheme="majorEastAsia" w:hAnsiTheme="majorHAnsi" w:cstheme="majorBidi"/>
          <w:b/>
          <w:bCs/>
        </w:rPr>
        <w:t>Fundraising &amp; Grant writing</w:t>
      </w:r>
    </w:p>
    <w:p w14:paraId="6DA6C4E5" w14:textId="7DFF5CA4" w:rsidR="00C3091B" w:rsidRPr="00FF4643" w:rsidRDefault="00C3091B" w:rsidP="0AD2D89A">
      <w:pPr>
        <w:spacing w:after="0" w:line="240" w:lineRule="auto"/>
        <w:ind w:left="720"/>
        <w:rPr>
          <w:rFonts w:asciiTheme="majorHAnsi" w:eastAsiaTheme="majorEastAsia" w:hAnsiTheme="majorHAnsi" w:cstheme="majorBidi"/>
          <w:b/>
          <w:bCs/>
          <w:lang w:val="en-GB"/>
        </w:rPr>
      </w:pPr>
      <w:r w:rsidRPr="0AD2D89A">
        <w:rPr>
          <w:rFonts w:asciiTheme="majorHAnsi" w:eastAsiaTheme="majorEastAsia" w:hAnsiTheme="majorHAnsi" w:cstheme="majorBidi"/>
          <w:b/>
          <w:bCs/>
          <w:lang w:val="en-GB"/>
        </w:rPr>
        <w:t>In Class Simulation: Letters of Interest</w:t>
      </w:r>
    </w:p>
    <w:p w14:paraId="31DC8339" w14:textId="7108BC7F" w:rsidR="00C3091B" w:rsidRDefault="00C3091B" w:rsidP="0AD2D89A">
      <w:pPr>
        <w:spacing w:before="120" w:after="120" w:line="240" w:lineRule="auto"/>
        <w:ind w:left="144"/>
        <w:rPr>
          <w:rFonts w:asciiTheme="majorHAnsi" w:eastAsiaTheme="majorEastAsia" w:hAnsiTheme="majorHAnsi" w:cstheme="majorBidi"/>
          <w:b/>
          <w:bCs/>
          <w:color w:val="000000" w:themeColor="text1"/>
        </w:rPr>
      </w:pPr>
      <w:r w:rsidRPr="0AD2D89A">
        <w:rPr>
          <w:rFonts w:asciiTheme="majorHAnsi" w:eastAsiaTheme="majorEastAsia" w:hAnsiTheme="majorHAnsi" w:cstheme="majorBidi"/>
          <w:b/>
          <w:bCs/>
          <w:color w:val="000000" w:themeColor="text1"/>
        </w:rPr>
        <w:t>Learning Objectives</w:t>
      </w:r>
    </w:p>
    <w:p w14:paraId="77344068" w14:textId="2D90E1C1" w:rsidR="00DA634E" w:rsidRPr="00EC138F" w:rsidRDefault="00DA634E" w:rsidP="00EC138F">
      <w:pPr>
        <w:spacing w:before="120" w:after="120" w:line="240" w:lineRule="auto"/>
        <w:ind w:left="144"/>
        <w:textAlignment w:val="baseline"/>
        <w:rPr>
          <w:rFonts w:asciiTheme="majorHAnsi" w:eastAsiaTheme="majorEastAsia" w:hAnsiTheme="majorHAnsi" w:cstheme="majorBidi"/>
          <w:color w:val="000000"/>
        </w:rPr>
      </w:pPr>
      <w:r w:rsidRPr="00DA634E">
        <w:rPr>
          <w:rFonts w:asciiTheme="majorHAnsi" w:eastAsiaTheme="majorEastAsia" w:hAnsiTheme="majorHAnsi" w:cstheme="majorBidi"/>
          <w:color w:val="000000" w:themeColor="text1"/>
        </w:rPr>
        <w:t>After successfully completing this module, students will be able to:</w:t>
      </w:r>
    </w:p>
    <w:p w14:paraId="73A2E943" w14:textId="4256EF27" w:rsidR="00C3091B" w:rsidRPr="00FF4643" w:rsidRDefault="00C3091B" w:rsidP="004D386A">
      <w:pPr>
        <w:pStyle w:val="ListParagraph"/>
        <w:numPr>
          <w:ilvl w:val="0"/>
          <w:numId w:val="13"/>
        </w:numPr>
        <w:spacing w:after="0" w:line="240" w:lineRule="auto"/>
        <w:ind w:left="504"/>
        <w:rPr>
          <w:rFonts w:asciiTheme="majorHAnsi" w:eastAsiaTheme="majorEastAsia" w:hAnsiTheme="majorHAnsi" w:cstheme="majorBidi"/>
          <w:color w:val="000000" w:themeColor="text1"/>
        </w:rPr>
      </w:pPr>
      <w:r w:rsidRPr="0AD2D89A">
        <w:rPr>
          <w:rFonts w:asciiTheme="majorHAnsi" w:eastAsiaTheme="majorEastAsia" w:hAnsiTheme="majorHAnsi" w:cstheme="majorBidi"/>
          <w:color w:val="000000" w:themeColor="text1"/>
        </w:rPr>
        <w:t>Critically analyze the appropriateness of a Letter of Intent.</w:t>
      </w:r>
    </w:p>
    <w:p w14:paraId="4BDB9B16" w14:textId="5F4D4B9F" w:rsidR="00C3091B" w:rsidRDefault="00C3091B" w:rsidP="004D386A">
      <w:pPr>
        <w:pStyle w:val="ListParagraph"/>
        <w:numPr>
          <w:ilvl w:val="0"/>
          <w:numId w:val="13"/>
        </w:numPr>
        <w:spacing w:after="0" w:line="240" w:lineRule="auto"/>
        <w:ind w:left="504"/>
        <w:rPr>
          <w:rFonts w:asciiTheme="majorHAnsi" w:eastAsiaTheme="majorEastAsia" w:hAnsiTheme="majorHAnsi" w:cstheme="majorBidi"/>
          <w:color w:val="000000" w:themeColor="text1"/>
        </w:rPr>
      </w:pPr>
      <w:r w:rsidRPr="0AD2D89A">
        <w:rPr>
          <w:rFonts w:asciiTheme="majorHAnsi" w:eastAsiaTheme="majorEastAsia" w:hAnsiTheme="majorHAnsi" w:cstheme="majorBidi"/>
          <w:color w:val="000000" w:themeColor="text1"/>
        </w:rPr>
        <w:t>Understand the importance of the vision and goals of a program and agency and how to match these to the funder’s priorities.</w:t>
      </w:r>
    </w:p>
    <w:p w14:paraId="2C8ED39A" w14:textId="4ADE64CF" w:rsidR="00C3091B" w:rsidRPr="00FF4643" w:rsidRDefault="00C3091B" w:rsidP="004D386A">
      <w:pPr>
        <w:pStyle w:val="ListParagraph"/>
        <w:numPr>
          <w:ilvl w:val="0"/>
          <w:numId w:val="13"/>
        </w:numPr>
        <w:spacing w:after="0" w:line="240" w:lineRule="auto"/>
        <w:ind w:left="504"/>
        <w:rPr>
          <w:rFonts w:asciiTheme="majorHAnsi" w:eastAsiaTheme="majorEastAsia" w:hAnsiTheme="majorHAnsi" w:cstheme="majorBidi"/>
          <w:color w:val="000000" w:themeColor="text1"/>
        </w:rPr>
      </w:pPr>
      <w:r w:rsidRPr="0AD2D89A">
        <w:rPr>
          <w:rFonts w:asciiTheme="majorHAnsi" w:eastAsiaTheme="majorEastAsia" w:hAnsiTheme="majorHAnsi" w:cstheme="majorBidi"/>
          <w:color w:val="000000" w:themeColor="text1"/>
        </w:rPr>
        <w:t xml:space="preserve">Learn how to appeal to a funder’s </w:t>
      </w:r>
      <w:proofErr w:type="gramStart"/>
      <w:r w:rsidRPr="0AD2D89A">
        <w:rPr>
          <w:rFonts w:asciiTheme="majorHAnsi" w:eastAsiaTheme="majorEastAsia" w:hAnsiTheme="majorHAnsi" w:cstheme="majorBidi"/>
          <w:color w:val="000000" w:themeColor="text1"/>
        </w:rPr>
        <w:t>mission</w:t>
      </w:r>
      <w:proofErr w:type="gramEnd"/>
    </w:p>
    <w:p w14:paraId="7E588DBD" w14:textId="2323C69E" w:rsidR="00C3091B" w:rsidRPr="00FF4643" w:rsidRDefault="00C3091B" w:rsidP="0AD2D89A">
      <w:pPr>
        <w:spacing w:before="120" w:after="120" w:line="240" w:lineRule="auto"/>
        <w:ind w:left="144"/>
        <w:rPr>
          <w:rFonts w:asciiTheme="majorHAnsi" w:eastAsiaTheme="majorEastAsia" w:hAnsiTheme="majorHAnsi" w:cstheme="majorBidi"/>
        </w:rPr>
      </w:pPr>
      <w:r w:rsidRPr="0AD2D89A">
        <w:rPr>
          <w:rFonts w:asciiTheme="majorHAnsi" w:eastAsiaTheme="majorEastAsia" w:hAnsiTheme="majorHAnsi" w:cstheme="majorBidi"/>
          <w:b/>
          <w:bCs/>
        </w:rPr>
        <w:t>Required Resources</w:t>
      </w:r>
    </w:p>
    <w:p w14:paraId="6055E1F7" w14:textId="5C907CDC" w:rsidR="00C3091B" w:rsidRDefault="00C3091B" w:rsidP="004D386A">
      <w:pPr>
        <w:pStyle w:val="ListParagraph"/>
        <w:numPr>
          <w:ilvl w:val="0"/>
          <w:numId w:val="21"/>
        </w:numPr>
        <w:spacing w:after="0" w:line="240" w:lineRule="auto"/>
        <w:ind w:left="504"/>
        <w:rPr>
          <w:rFonts w:asciiTheme="majorHAnsi" w:eastAsiaTheme="majorEastAsia" w:hAnsiTheme="majorHAnsi" w:cstheme="majorBidi"/>
        </w:rPr>
      </w:pPr>
      <w:r w:rsidRPr="0AD2D89A">
        <w:rPr>
          <w:rFonts w:asciiTheme="majorHAnsi" w:eastAsiaTheme="majorEastAsia" w:hAnsiTheme="majorHAnsi" w:cstheme="majorBidi"/>
        </w:rPr>
        <w:lastRenderedPageBreak/>
        <w:t xml:space="preserve">Evaluation Planning for Grant Proposals. (2020). </w:t>
      </w:r>
      <w:hyperlink r:id="rId53">
        <w:r w:rsidRPr="0AD2D89A">
          <w:rPr>
            <w:rStyle w:val="Hyperlink"/>
            <w:rFonts w:asciiTheme="majorHAnsi" w:eastAsiaTheme="majorEastAsia" w:hAnsiTheme="majorHAnsi" w:cstheme="majorBidi"/>
          </w:rPr>
          <w:t>The Major Gifts Report</w:t>
        </w:r>
      </w:hyperlink>
      <w:r w:rsidRPr="0AD2D89A">
        <w:rPr>
          <w:rFonts w:asciiTheme="majorHAnsi" w:eastAsiaTheme="majorEastAsia" w:hAnsiTheme="majorHAnsi" w:cstheme="majorBidi"/>
        </w:rPr>
        <w:t xml:space="preserve">, 22(8), 3–3. </w:t>
      </w:r>
      <w:hyperlink r:id="rId54">
        <w:r w:rsidRPr="0AD2D89A">
          <w:rPr>
            <w:rStyle w:val="Hyperlink"/>
            <w:rFonts w:asciiTheme="majorHAnsi" w:eastAsiaTheme="majorEastAsia" w:hAnsiTheme="majorHAnsi" w:cstheme="majorBidi"/>
          </w:rPr>
          <w:t>https://doi.org/10.1002/mgr.31526</w:t>
        </w:r>
      </w:hyperlink>
    </w:p>
    <w:p w14:paraId="59CAB877" w14:textId="36E38CF1" w:rsidR="00C3091B" w:rsidRPr="00FF4643" w:rsidRDefault="00C3091B" w:rsidP="0AD2D89A">
      <w:pPr>
        <w:spacing w:after="0" w:line="240" w:lineRule="auto"/>
        <w:ind w:left="144"/>
        <w:rPr>
          <w:rFonts w:asciiTheme="majorHAnsi" w:eastAsiaTheme="majorEastAsia" w:hAnsiTheme="majorHAnsi" w:cstheme="majorBidi"/>
          <w:color w:val="000000" w:themeColor="text1"/>
        </w:rPr>
      </w:pPr>
      <w:r w:rsidRPr="0AD2D89A">
        <w:rPr>
          <w:rFonts w:asciiTheme="majorHAnsi" w:eastAsiaTheme="majorEastAsia" w:hAnsiTheme="majorHAnsi" w:cstheme="majorBidi"/>
          <w:color w:val="000000" w:themeColor="text1"/>
        </w:rPr>
        <w:t>Handouts:</w:t>
      </w:r>
    </w:p>
    <w:p w14:paraId="5113911C" w14:textId="7982CF36" w:rsidR="00C3091B" w:rsidRPr="00FF4643" w:rsidRDefault="00000000" w:rsidP="004D386A">
      <w:pPr>
        <w:pStyle w:val="ListParagraph"/>
        <w:numPr>
          <w:ilvl w:val="0"/>
          <w:numId w:val="20"/>
        </w:numPr>
        <w:spacing w:after="0" w:line="240" w:lineRule="auto"/>
        <w:ind w:left="504"/>
        <w:rPr>
          <w:rFonts w:asciiTheme="majorHAnsi" w:eastAsiaTheme="majorEastAsia" w:hAnsiTheme="majorHAnsi" w:cstheme="majorBidi"/>
          <w:color w:val="0563C1"/>
        </w:rPr>
      </w:pPr>
      <w:hyperlink r:id="rId55">
        <w:r w:rsidR="00C3091B" w:rsidRPr="0AD2D89A">
          <w:rPr>
            <w:rStyle w:val="Hyperlink"/>
            <w:rFonts w:asciiTheme="majorHAnsi" w:eastAsiaTheme="majorEastAsia" w:hAnsiTheme="majorHAnsi" w:cstheme="majorBidi"/>
          </w:rPr>
          <w:t>A Donor Bill of Rights</w:t>
        </w:r>
      </w:hyperlink>
    </w:p>
    <w:p w14:paraId="76B2BDE1" w14:textId="2EEBA4EC" w:rsidR="00C3091B" w:rsidRPr="00FF4643" w:rsidRDefault="00000000" w:rsidP="004D386A">
      <w:pPr>
        <w:pStyle w:val="ListParagraph"/>
        <w:numPr>
          <w:ilvl w:val="0"/>
          <w:numId w:val="20"/>
        </w:numPr>
        <w:spacing w:after="0" w:line="240" w:lineRule="auto"/>
        <w:ind w:left="504"/>
        <w:rPr>
          <w:rFonts w:asciiTheme="majorHAnsi" w:eastAsiaTheme="majorEastAsia" w:hAnsiTheme="majorHAnsi" w:cstheme="majorBidi"/>
          <w:color w:val="0563C1"/>
        </w:rPr>
      </w:pPr>
      <w:hyperlink r:id="rId56">
        <w:r w:rsidR="00C3091B" w:rsidRPr="0AD2D89A">
          <w:rPr>
            <w:rStyle w:val="Hyperlink"/>
            <w:rFonts w:asciiTheme="majorHAnsi" w:eastAsiaTheme="majorEastAsia" w:hAnsiTheme="majorHAnsi" w:cstheme="majorBidi"/>
          </w:rPr>
          <w:t>AFP Code of Ethical Principles</w:t>
        </w:r>
      </w:hyperlink>
    </w:p>
    <w:p w14:paraId="422B515B" w14:textId="77777777" w:rsidR="00C3091B" w:rsidRDefault="00C3091B" w:rsidP="00C3091B">
      <w:pPr>
        <w:rPr>
          <w:rFonts w:eastAsiaTheme="minorEastAsia" w:cstheme="minorHAnsi"/>
          <w:sz w:val="24"/>
          <w:szCs w:val="24"/>
        </w:rPr>
      </w:pPr>
    </w:p>
    <w:p w14:paraId="12DCEA33" w14:textId="77777777" w:rsidR="00C3091B" w:rsidRDefault="00C3091B" w:rsidP="00C3091B">
      <w:pPr>
        <w:rPr>
          <w:rFonts w:eastAsiaTheme="minorEastAsia" w:cstheme="minorHAnsi"/>
          <w:sz w:val="24"/>
          <w:szCs w:val="24"/>
        </w:rPr>
      </w:pPr>
    </w:p>
    <w:p w14:paraId="40116DB6" w14:textId="77777777" w:rsidR="00C3091B" w:rsidRDefault="00C3091B" w:rsidP="00C3091B">
      <w:pPr>
        <w:rPr>
          <w:rFonts w:eastAsiaTheme="minorEastAsia" w:cstheme="minorHAnsi"/>
          <w:sz w:val="24"/>
          <w:szCs w:val="24"/>
        </w:rPr>
      </w:pPr>
      <w:r>
        <w:rPr>
          <w:rFonts w:eastAsiaTheme="minorEastAsia" w:cstheme="minorHAnsi"/>
          <w:sz w:val="24"/>
          <w:szCs w:val="24"/>
        </w:rPr>
        <w:br w:type="page"/>
      </w:r>
    </w:p>
    <w:p w14:paraId="77AAA805" w14:textId="77777777" w:rsidR="00C3091B" w:rsidRPr="00992E31" w:rsidRDefault="00C3091B" w:rsidP="0AD2D89A">
      <w:pPr>
        <w:rPr>
          <w:rFonts w:asciiTheme="majorHAnsi" w:eastAsiaTheme="majorEastAsia" w:hAnsiTheme="majorHAnsi" w:cstheme="majorBidi"/>
        </w:rPr>
      </w:pPr>
      <w:r w:rsidRPr="00992E31">
        <w:rPr>
          <w:rFonts w:asciiTheme="majorHAnsi" w:eastAsiaTheme="majorEastAsia" w:hAnsiTheme="majorHAnsi" w:cstheme="majorBidi"/>
        </w:rPr>
        <w:lastRenderedPageBreak/>
        <w:t>ADDENDUM FOR INSTRUCTOR (remove from the syllabus that you give to students).</w:t>
      </w:r>
    </w:p>
    <w:p w14:paraId="68FCBDE7" w14:textId="5752AC62" w:rsidR="00C3091B" w:rsidRPr="00992E31" w:rsidRDefault="00C3091B" w:rsidP="0AD2D89A">
      <w:pPr>
        <w:rPr>
          <w:rFonts w:asciiTheme="majorHAnsi" w:eastAsiaTheme="majorEastAsia" w:hAnsiTheme="majorHAnsi" w:cstheme="majorBidi"/>
          <w:color w:val="000000" w:themeColor="text1"/>
        </w:rPr>
      </w:pPr>
      <w:r w:rsidRPr="00992E31">
        <w:rPr>
          <w:rFonts w:asciiTheme="majorHAnsi" w:eastAsiaTheme="majorEastAsia" w:hAnsiTheme="majorHAnsi" w:cstheme="majorBidi"/>
          <w:b/>
          <w:bCs/>
          <w:color w:val="000000" w:themeColor="text1"/>
        </w:rPr>
        <w:t>Notes to instructor:</w:t>
      </w:r>
      <w:r w:rsidRPr="00992E31">
        <w:rPr>
          <w:rFonts w:asciiTheme="majorHAnsi" w:eastAsiaTheme="majorEastAsia" w:hAnsiTheme="majorHAnsi" w:cstheme="majorBidi"/>
          <w:color w:val="000000" w:themeColor="text1"/>
        </w:rPr>
        <w:t xml:space="preserve"> The in-class team </w:t>
      </w:r>
      <w:r w:rsidR="00EC138F" w:rsidRPr="00992E31">
        <w:rPr>
          <w:rFonts w:asciiTheme="majorHAnsi" w:eastAsiaTheme="majorEastAsia" w:hAnsiTheme="majorHAnsi" w:cstheme="majorBidi"/>
          <w:color w:val="000000" w:themeColor="text1"/>
        </w:rPr>
        <w:t>building,</w:t>
      </w:r>
      <w:r w:rsidRPr="00992E31">
        <w:rPr>
          <w:rFonts w:asciiTheme="majorHAnsi" w:eastAsiaTheme="majorEastAsia" w:hAnsiTheme="majorHAnsi" w:cstheme="majorBidi"/>
          <w:color w:val="000000" w:themeColor="text1"/>
        </w:rPr>
        <w:t xml:space="preserve"> and contract activity should happen THE WEEK BEFORE a larger team assignment is given. </w:t>
      </w:r>
    </w:p>
    <w:p w14:paraId="430E2AF3" w14:textId="77777777" w:rsidR="00C3091B" w:rsidRPr="00992E31" w:rsidRDefault="00C3091B" w:rsidP="0AD2D89A">
      <w:pPr>
        <w:rPr>
          <w:rFonts w:asciiTheme="majorHAnsi" w:eastAsiaTheme="majorEastAsia" w:hAnsiTheme="majorHAnsi" w:cstheme="majorBidi"/>
          <w:color w:val="000000" w:themeColor="text1"/>
        </w:rPr>
      </w:pPr>
      <w:r w:rsidRPr="00992E31">
        <w:rPr>
          <w:rFonts w:asciiTheme="majorHAnsi" w:eastAsiaTheme="majorEastAsia" w:hAnsiTheme="majorHAnsi" w:cstheme="majorBidi"/>
          <w:color w:val="000000" w:themeColor="text1"/>
        </w:rPr>
        <w:t xml:space="preserve">Each team should develop a working contract, which determines the norms and expectations for their collaborative work. Ideally, the team should not contain friendship pairs to create a more level playing field and avoid sub-group influences.  </w:t>
      </w:r>
    </w:p>
    <w:p w14:paraId="11927290" w14:textId="77777777" w:rsidR="00C3091B" w:rsidRPr="00992E31" w:rsidRDefault="00C3091B" w:rsidP="0AD2D89A">
      <w:pPr>
        <w:rPr>
          <w:rFonts w:asciiTheme="majorHAnsi" w:eastAsiaTheme="majorEastAsia" w:hAnsiTheme="majorHAnsi" w:cstheme="majorBidi"/>
          <w:color w:val="000000" w:themeColor="text1"/>
        </w:rPr>
      </w:pPr>
      <w:r w:rsidRPr="00992E31">
        <w:rPr>
          <w:rFonts w:asciiTheme="majorHAnsi" w:eastAsiaTheme="majorEastAsia" w:hAnsiTheme="majorHAnsi" w:cstheme="majorBidi"/>
          <w:color w:val="000000" w:themeColor="text1"/>
        </w:rPr>
        <w:t xml:space="preserve">Suggested steps for team building and collaborative team contract creation process:  </w:t>
      </w:r>
    </w:p>
    <w:p w14:paraId="3A41C053" w14:textId="77777777" w:rsidR="00C3091B" w:rsidRPr="00992E31" w:rsidRDefault="00C3091B" w:rsidP="004D386A">
      <w:pPr>
        <w:pStyle w:val="ListParagraph"/>
        <w:numPr>
          <w:ilvl w:val="0"/>
          <w:numId w:val="27"/>
        </w:numPr>
        <w:spacing w:after="0" w:line="240" w:lineRule="auto"/>
        <w:ind w:left="504"/>
        <w:rPr>
          <w:rFonts w:asciiTheme="majorHAnsi" w:eastAsiaTheme="majorEastAsia" w:hAnsiTheme="majorHAnsi" w:cstheme="majorBidi"/>
          <w:color w:val="000000" w:themeColor="text1"/>
        </w:rPr>
      </w:pPr>
      <w:r w:rsidRPr="00992E31">
        <w:rPr>
          <w:rFonts w:asciiTheme="majorHAnsi" w:eastAsiaTheme="majorEastAsia" w:hAnsiTheme="majorHAnsi" w:cstheme="majorBidi"/>
          <w:color w:val="000000" w:themeColor="text1"/>
        </w:rPr>
        <w:t xml:space="preserve">Group/Team </w:t>
      </w:r>
      <w:proofErr w:type="gramStart"/>
      <w:r w:rsidRPr="00992E31">
        <w:rPr>
          <w:rFonts w:asciiTheme="majorHAnsi" w:eastAsiaTheme="majorEastAsia" w:hAnsiTheme="majorHAnsi" w:cstheme="majorBidi"/>
          <w:color w:val="000000" w:themeColor="text1"/>
        </w:rPr>
        <w:t>Process  -</w:t>
      </w:r>
      <w:proofErr w:type="gramEnd"/>
      <w:r w:rsidRPr="00992E31">
        <w:rPr>
          <w:rFonts w:asciiTheme="majorHAnsi" w:eastAsiaTheme="majorEastAsia" w:hAnsiTheme="majorHAnsi" w:cstheme="majorBidi"/>
          <w:color w:val="000000" w:themeColor="text1"/>
        </w:rPr>
        <w:t xml:space="preserve"> Put students into their groups of three. </w:t>
      </w:r>
    </w:p>
    <w:p w14:paraId="077C0AF8" w14:textId="77777777" w:rsidR="00C3091B" w:rsidRPr="00992E31" w:rsidRDefault="00C3091B" w:rsidP="004D386A">
      <w:pPr>
        <w:pStyle w:val="ListParagraph"/>
        <w:numPr>
          <w:ilvl w:val="0"/>
          <w:numId w:val="27"/>
        </w:numPr>
        <w:spacing w:after="0" w:line="240" w:lineRule="auto"/>
        <w:ind w:left="504"/>
        <w:rPr>
          <w:rFonts w:asciiTheme="majorHAnsi" w:eastAsiaTheme="majorEastAsia" w:hAnsiTheme="majorHAnsi" w:cstheme="majorBidi"/>
          <w:color w:val="000000" w:themeColor="text1"/>
        </w:rPr>
      </w:pPr>
      <w:r w:rsidRPr="00992E31">
        <w:rPr>
          <w:rFonts w:asciiTheme="majorHAnsi" w:eastAsiaTheme="majorEastAsia" w:hAnsiTheme="majorHAnsi" w:cstheme="majorBidi"/>
          <w:color w:val="000000" w:themeColor="text1"/>
        </w:rPr>
        <w:t>Give teams ~ 10-15 minutes to answer introductory along with the following questions:</w:t>
      </w:r>
    </w:p>
    <w:p w14:paraId="3CBD8544" w14:textId="77777777" w:rsidR="00C3091B" w:rsidRPr="00992E31" w:rsidRDefault="00C3091B" w:rsidP="004D386A">
      <w:pPr>
        <w:pStyle w:val="ListParagraph"/>
        <w:numPr>
          <w:ilvl w:val="1"/>
          <w:numId w:val="27"/>
        </w:numPr>
        <w:spacing w:after="0" w:line="240" w:lineRule="auto"/>
        <w:ind w:left="1080"/>
        <w:rPr>
          <w:rFonts w:asciiTheme="majorHAnsi" w:eastAsiaTheme="majorEastAsia" w:hAnsiTheme="majorHAnsi" w:cstheme="majorBidi"/>
          <w:color w:val="000000" w:themeColor="text1"/>
        </w:rPr>
      </w:pPr>
      <w:r w:rsidRPr="00992E31">
        <w:rPr>
          <w:rFonts w:asciiTheme="majorHAnsi" w:eastAsiaTheme="majorEastAsia" w:hAnsiTheme="majorHAnsi" w:cstheme="majorBidi"/>
          <w:color w:val="000000" w:themeColor="text1"/>
        </w:rPr>
        <w:t xml:space="preserve">Introductory/getting to know each other activities – Inclusion of diversity questions, especially “Describe a time when you felt different.”  (Based on concept that everyone has experienced feeling different at some point, and it is valuable to re-experience those feelings as a foundation for working with and understanding diversity and marginalization.)  </w:t>
      </w:r>
    </w:p>
    <w:p w14:paraId="4DAE4BE2" w14:textId="77777777" w:rsidR="00C3091B" w:rsidRPr="00992E31" w:rsidRDefault="00C3091B" w:rsidP="004D386A">
      <w:pPr>
        <w:pStyle w:val="ListParagraph"/>
        <w:numPr>
          <w:ilvl w:val="1"/>
          <w:numId w:val="27"/>
        </w:numPr>
        <w:spacing w:after="0" w:line="240" w:lineRule="auto"/>
        <w:ind w:left="1080"/>
        <w:rPr>
          <w:rFonts w:asciiTheme="majorHAnsi" w:eastAsiaTheme="majorEastAsia" w:hAnsiTheme="majorHAnsi" w:cstheme="majorBidi"/>
          <w:color w:val="000000" w:themeColor="text1"/>
        </w:rPr>
      </w:pPr>
      <w:r w:rsidRPr="00992E31">
        <w:rPr>
          <w:rFonts w:asciiTheme="majorHAnsi" w:eastAsiaTheme="majorEastAsia" w:hAnsiTheme="majorHAnsi" w:cstheme="majorBidi"/>
          <w:color w:val="000000" w:themeColor="text1"/>
        </w:rPr>
        <w:t xml:space="preserve">“What do I need to work effectively as a member of this team?”  </w:t>
      </w:r>
    </w:p>
    <w:p w14:paraId="098898DE" w14:textId="574E2569" w:rsidR="00C3091B" w:rsidRPr="00992E31" w:rsidRDefault="00C3091B" w:rsidP="004D386A">
      <w:pPr>
        <w:pStyle w:val="ListParagraph"/>
        <w:numPr>
          <w:ilvl w:val="0"/>
          <w:numId w:val="27"/>
        </w:numPr>
        <w:spacing w:after="0" w:line="240" w:lineRule="auto"/>
        <w:ind w:left="504"/>
        <w:rPr>
          <w:rFonts w:asciiTheme="majorHAnsi" w:eastAsiaTheme="majorEastAsia" w:hAnsiTheme="majorHAnsi" w:cstheme="majorBidi"/>
          <w:b/>
          <w:bCs/>
          <w:color w:val="000000" w:themeColor="text1"/>
        </w:rPr>
      </w:pPr>
      <w:r w:rsidRPr="00992E31">
        <w:rPr>
          <w:rFonts w:asciiTheme="majorHAnsi" w:eastAsiaTheme="majorEastAsia" w:hAnsiTheme="majorHAnsi" w:cstheme="majorBidi"/>
          <w:color w:val="000000" w:themeColor="text1"/>
        </w:rPr>
        <w:t xml:space="preserve">Assignment 1 (15-20 minutes): Team members then develop and sign a contract/agreement identifying their operating procedures and expectations. Students will need to know what their assignment is to make a realistic contract (for example, the What’s Missing in this Syllabus assignment). Due date could be by the end of the appointed time in class or another date that you set.  See template below.  </w:t>
      </w:r>
    </w:p>
    <w:p w14:paraId="585D22F0" w14:textId="77777777" w:rsidR="00C3091B" w:rsidRPr="00992E31" w:rsidRDefault="00C3091B" w:rsidP="0AD2D89A">
      <w:pPr>
        <w:spacing w:before="120" w:after="120"/>
        <w:rPr>
          <w:rFonts w:asciiTheme="majorHAnsi" w:eastAsiaTheme="majorEastAsia" w:hAnsiTheme="majorHAnsi" w:cstheme="majorBidi"/>
          <w:b/>
          <w:bCs/>
        </w:rPr>
      </w:pPr>
      <w:r w:rsidRPr="00992E31">
        <w:rPr>
          <w:rFonts w:asciiTheme="majorHAnsi" w:eastAsiaTheme="majorEastAsia" w:hAnsiTheme="majorHAnsi" w:cstheme="majorBidi"/>
          <w:b/>
          <w:bCs/>
        </w:rPr>
        <w:t>Another note to instructor – if you are someone who allows extra credit, here is one suggestion:</w:t>
      </w:r>
    </w:p>
    <w:p w14:paraId="08122410" w14:textId="408E66EC" w:rsidR="00C3091B" w:rsidRPr="00992E31" w:rsidRDefault="00C3091B" w:rsidP="0AD2D89A">
      <w:pPr>
        <w:spacing w:before="120" w:after="120" w:line="240" w:lineRule="auto"/>
        <w:contextualSpacing/>
        <w:rPr>
          <w:rFonts w:asciiTheme="majorHAnsi" w:eastAsiaTheme="majorEastAsia" w:hAnsiTheme="majorHAnsi" w:cstheme="majorBidi"/>
          <w:b/>
          <w:bCs/>
        </w:rPr>
      </w:pPr>
      <w:r w:rsidRPr="00992E31">
        <w:rPr>
          <w:rFonts w:asciiTheme="majorHAnsi" w:eastAsiaTheme="majorEastAsia" w:hAnsiTheme="majorHAnsi" w:cstheme="majorBidi"/>
          <w:b/>
          <w:bCs/>
        </w:rPr>
        <w:t>Outside Learning Opportunities (OLOs)</w:t>
      </w:r>
    </w:p>
    <w:p w14:paraId="3D328ECC" w14:textId="1FC2C483" w:rsidR="00C3091B" w:rsidRPr="00992E31" w:rsidRDefault="00C3091B" w:rsidP="0AD2D89A">
      <w:pPr>
        <w:spacing w:after="0" w:line="240" w:lineRule="auto"/>
        <w:ind w:left="144"/>
        <w:contextualSpacing/>
        <w:rPr>
          <w:rFonts w:asciiTheme="majorHAnsi" w:eastAsiaTheme="majorEastAsia" w:hAnsiTheme="majorHAnsi" w:cstheme="majorBidi"/>
        </w:rPr>
      </w:pPr>
      <w:r w:rsidRPr="00992E31">
        <w:rPr>
          <w:rFonts w:asciiTheme="majorHAnsi" w:eastAsiaTheme="majorEastAsia" w:hAnsiTheme="majorHAnsi" w:cstheme="majorBidi"/>
        </w:rPr>
        <w:t>You are expected to attend at least one out-of-class learning opportunity (OLO) that pertains to course themes such as social change, community intervention, organizational practice, social justice, and advocacy. Examples of applicable OLOs include online or on-campus speakers and community events. The instructor will periodically announce potential OLOs, but the student is responsible for finding an OLO that works with their schedule.</w:t>
      </w:r>
    </w:p>
    <w:p w14:paraId="669AA083" w14:textId="7FE20502" w:rsidR="00C3091B" w:rsidRPr="00992E31" w:rsidRDefault="00C3091B" w:rsidP="0AD2D89A">
      <w:pPr>
        <w:spacing w:before="120" w:after="0" w:line="240" w:lineRule="auto"/>
        <w:ind w:left="144"/>
        <w:contextualSpacing/>
        <w:rPr>
          <w:rFonts w:asciiTheme="majorHAnsi" w:eastAsiaTheme="majorEastAsia" w:hAnsiTheme="majorHAnsi" w:cstheme="majorBidi"/>
        </w:rPr>
      </w:pPr>
      <w:r w:rsidRPr="00992E31">
        <w:rPr>
          <w:rFonts w:asciiTheme="majorHAnsi" w:eastAsiaTheme="majorEastAsia" w:hAnsiTheme="majorHAnsi" w:cstheme="majorBidi"/>
        </w:rPr>
        <w:t>After attending the OLO, submit a 2 to 3-page report that (1) describes the event and then (2) analyzes how it deepened your understanding of some aspect of the course content. Refer to class readings and material as needed.</w:t>
      </w:r>
    </w:p>
    <w:p w14:paraId="449EEC30" w14:textId="52998546" w:rsidR="00CC37F0" w:rsidRPr="00992E31" w:rsidRDefault="00CC37F0" w:rsidP="0AD2D89A">
      <w:pPr>
        <w:spacing w:before="120" w:after="120" w:line="240" w:lineRule="auto"/>
        <w:rPr>
          <w:rFonts w:asciiTheme="majorHAnsi" w:eastAsiaTheme="majorEastAsia" w:hAnsiTheme="majorHAnsi" w:cstheme="majorBidi"/>
          <w:b/>
          <w:bCs/>
          <w:color w:val="922247"/>
          <w:sz w:val="24"/>
          <w:szCs w:val="24"/>
        </w:rPr>
      </w:pPr>
      <w:r w:rsidRPr="00992E31">
        <w:rPr>
          <w:rFonts w:asciiTheme="majorHAnsi" w:eastAsiaTheme="majorEastAsia" w:hAnsiTheme="majorHAnsi" w:cstheme="majorBidi"/>
          <w:b/>
          <w:bCs/>
          <w:color w:val="922247"/>
          <w:sz w:val="24"/>
          <w:szCs w:val="24"/>
        </w:rPr>
        <w:t>COURSE FEEDBACK &amp; SYLLABUS REFERENCES</w:t>
      </w:r>
    </w:p>
    <w:p w14:paraId="1FD7CAE0" w14:textId="77777777" w:rsidR="00CC37F0" w:rsidRPr="00992E31" w:rsidRDefault="00CC37F0" w:rsidP="0AD2D89A">
      <w:pPr>
        <w:spacing w:before="120" w:after="120"/>
        <w:rPr>
          <w:rFonts w:asciiTheme="majorHAnsi" w:hAnsiTheme="majorHAnsi" w:cstheme="majorBidi"/>
          <w:b/>
          <w:bCs/>
        </w:rPr>
      </w:pPr>
      <w:r w:rsidRPr="00992E31">
        <w:rPr>
          <w:rFonts w:asciiTheme="majorHAnsi" w:hAnsiTheme="majorHAnsi" w:cstheme="majorBidi"/>
          <w:b/>
          <w:bCs/>
        </w:rPr>
        <w:t>Course Feedback</w:t>
      </w:r>
    </w:p>
    <w:p w14:paraId="348EBA42" w14:textId="77777777" w:rsidR="00CC37F0" w:rsidRPr="00992E31" w:rsidRDefault="00CC37F0" w:rsidP="00CC37F0">
      <w:pPr>
        <w:spacing w:after="0" w:line="240" w:lineRule="auto"/>
        <w:ind w:left="144"/>
        <w:rPr>
          <w:rFonts w:asciiTheme="majorHAnsi" w:hAnsiTheme="majorHAnsi" w:cstheme="majorHAnsi"/>
        </w:rPr>
      </w:pPr>
      <w:r w:rsidRPr="00992E31">
        <w:rPr>
          <w:rFonts w:asciiTheme="majorHAnsi" w:hAnsiTheme="majorHAnsi" w:cstheme="majorHAnsi"/>
        </w:rPr>
        <w:t>You will receive an email communication near the end of this semester with regard to your feedback for this course related to the content, assignments, instructor support, etc.  Your feedback for each of your courses improves learning outcomes for students and the instruction process in the course. Your feedback is valuable and affects revisions to this course.</w:t>
      </w:r>
    </w:p>
    <w:p w14:paraId="628C495F" w14:textId="77777777" w:rsidR="00CC37F0" w:rsidRPr="00992E31" w:rsidRDefault="00CC37F0" w:rsidP="00CC37F0">
      <w:pPr>
        <w:spacing w:before="120" w:after="120" w:line="240" w:lineRule="auto"/>
        <w:rPr>
          <w:rFonts w:asciiTheme="majorHAnsi" w:hAnsiTheme="majorHAnsi" w:cstheme="majorHAnsi"/>
          <w:b/>
          <w:bCs/>
        </w:rPr>
      </w:pPr>
      <w:r w:rsidRPr="00992E31">
        <w:rPr>
          <w:rFonts w:asciiTheme="majorHAnsi" w:hAnsiTheme="majorHAnsi" w:cstheme="majorBidi"/>
          <w:b/>
          <w:bCs/>
        </w:rPr>
        <w:t>Syllabus References</w:t>
      </w:r>
    </w:p>
    <w:p w14:paraId="399819BC" w14:textId="77ADD7D5" w:rsidR="0AD2D89A" w:rsidRPr="00992E31" w:rsidRDefault="0AD2D89A" w:rsidP="0AD2D89A">
      <w:pPr>
        <w:spacing w:after="0"/>
        <w:rPr>
          <w:rFonts w:asciiTheme="majorHAnsi" w:eastAsiaTheme="majorEastAsia" w:hAnsiTheme="majorHAnsi" w:cstheme="majorBidi"/>
        </w:rPr>
      </w:pPr>
    </w:p>
    <w:p w14:paraId="3AE7A1B8" w14:textId="77777777" w:rsidR="00CC37F0" w:rsidRPr="00992E31" w:rsidRDefault="00CC37F0" w:rsidP="0AD2D89A">
      <w:pPr>
        <w:spacing w:after="0"/>
        <w:rPr>
          <w:rFonts w:asciiTheme="majorHAnsi" w:eastAsiaTheme="majorEastAsia" w:hAnsiTheme="majorHAnsi" w:cstheme="majorBidi"/>
          <w:u w:val="single"/>
        </w:rPr>
      </w:pPr>
      <w:r w:rsidRPr="00992E31">
        <w:rPr>
          <w:rFonts w:asciiTheme="majorHAnsi" w:eastAsiaTheme="majorEastAsia" w:hAnsiTheme="majorHAnsi" w:cstheme="majorBidi"/>
        </w:rPr>
        <w:t>[List professional journals, websites, etc. by category here]</w:t>
      </w:r>
    </w:p>
    <w:p w14:paraId="21E30023" w14:textId="3C2005B3" w:rsidR="0AD2D89A" w:rsidRPr="00992E31" w:rsidRDefault="0AD2D89A" w:rsidP="0AD2D89A">
      <w:pPr>
        <w:spacing w:after="0"/>
        <w:rPr>
          <w:rFonts w:asciiTheme="majorHAnsi" w:eastAsiaTheme="majorEastAsia" w:hAnsiTheme="majorHAnsi" w:cstheme="majorBidi"/>
        </w:rPr>
      </w:pPr>
    </w:p>
    <w:p w14:paraId="400A5CE8" w14:textId="26F906CD" w:rsidR="0AD2D89A" w:rsidRPr="00DA634E" w:rsidRDefault="00CC37F0" w:rsidP="0AD2D89A">
      <w:pPr>
        <w:spacing w:before="120" w:after="120" w:line="240" w:lineRule="auto"/>
        <w:rPr>
          <w:rFonts w:asciiTheme="majorHAnsi" w:hAnsiTheme="majorHAnsi" w:cstheme="majorHAnsi"/>
          <w:b/>
          <w:bCs/>
        </w:rPr>
      </w:pPr>
      <w:r w:rsidRPr="0AD2D89A">
        <w:rPr>
          <w:rFonts w:asciiTheme="majorHAnsi" w:hAnsiTheme="majorHAnsi" w:cstheme="majorBidi"/>
          <w:b/>
          <w:bCs/>
        </w:rPr>
        <w:t>Professional Journals</w:t>
      </w:r>
    </w:p>
    <w:p w14:paraId="5AE6213E" w14:textId="77777777" w:rsidR="00CC37F0" w:rsidRPr="00680E0F" w:rsidRDefault="00CC37F0" w:rsidP="00680E0F">
      <w:pPr>
        <w:spacing w:before="120" w:after="120" w:line="240" w:lineRule="auto"/>
        <w:rPr>
          <w:rFonts w:asciiTheme="majorHAnsi" w:hAnsiTheme="majorHAnsi" w:cstheme="majorHAnsi"/>
          <w:b/>
          <w:bCs/>
        </w:rPr>
      </w:pPr>
      <w:r w:rsidRPr="0AD2D89A">
        <w:rPr>
          <w:rFonts w:asciiTheme="majorHAnsi" w:hAnsiTheme="majorHAnsi" w:cstheme="majorBidi"/>
          <w:b/>
          <w:bCs/>
        </w:rPr>
        <w:t>Websites</w:t>
      </w:r>
    </w:p>
    <w:p w14:paraId="49963598" w14:textId="65206614" w:rsidR="0014616E" w:rsidRPr="00593D2F" w:rsidRDefault="0014616E" w:rsidP="0AD2D89A">
      <w:pPr>
        <w:spacing w:before="120" w:after="120" w:line="240" w:lineRule="auto"/>
        <w:rPr>
          <w:rFonts w:asciiTheme="majorHAnsi" w:eastAsiaTheme="majorEastAsia" w:hAnsiTheme="majorHAnsi" w:cstheme="majorBidi"/>
          <w:b/>
          <w:bCs/>
        </w:rPr>
      </w:pPr>
    </w:p>
    <w:p w14:paraId="45543798" w14:textId="17E22A33" w:rsidR="0AD2D89A" w:rsidRDefault="0AD2D89A" w:rsidP="0AD2D89A">
      <w:pPr>
        <w:spacing w:after="0" w:line="240" w:lineRule="auto"/>
        <w:rPr>
          <w:rFonts w:asciiTheme="majorHAnsi" w:eastAsiaTheme="majorEastAsia" w:hAnsiTheme="majorHAnsi" w:cstheme="majorBidi"/>
          <w:b/>
          <w:bCs/>
        </w:rPr>
      </w:pPr>
    </w:p>
    <w:sectPr w:rsidR="0AD2D89A" w:rsidSect="00FA097F">
      <w:headerReference w:type="even" r:id="rId57"/>
      <w:headerReference w:type="default" r:id="rId58"/>
      <w:footerReference w:type="even" r:id="rId59"/>
      <w:footerReference w:type="default" r:id="rId60"/>
      <w:headerReference w:type="first" r:id="rId61"/>
      <w:footerReference w:type="first" r:id="rId62"/>
      <w:pgSz w:w="12240" w:h="15840"/>
      <w:pgMar w:top="1008" w:right="1152" w:bottom="1008" w:left="1152" w:header="720" w:footer="720" w:gutter="0"/>
      <w:pgBorders w:offsetFrom="page">
        <w:top w:val="double" w:sz="4" w:space="24" w:color="922247"/>
        <w:left w:val="double" w:sz="4" w:space="24" w:color="922247"/>
        <w:bottom w:val="double" w:sz="4" w:space="24" w:color="922247"/>
        <w:right w:val="double" w:sz="4" w:space="24" w:color="922247"/>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41A8D" w14:textId="77777777" w:rsidR="001C3032" w:rsidRDefault="001C3032" w:rsidP="00800CA9">
      <w:pPr>
        <w:spacing w:after="0" w:line="240" w:lineRule="auto"/>
      </w:pPr>
      <w:r>
        <w:separator/>
      </w:r>
    </w:p>
  </w:endnote>
  <w:endnote w:type="continuationSeparator" w:id="0">
    <w:p w14:paraId="1B7B5C63" w14:textId="77777777" w:rsidR="001C3032" w:rsidRDefault="001C3032" w:rsidP="0080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Heiti TC Light"/>
    <w:charset w:val="80"/>
    <w:family w:val="swiss"/>
    <w:pitch w:val="variable"/>
    <w:sig w:usb0="E00002FF" w:usb1="7AC7FFFF" w:usb2="00000012" w:usb3="00000000" w:csb0="0002000D"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00000003"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EAE9" w14:textId="77777777" w:rsidR="00680E0F" w:rsidRDefault="00680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01766"/>
      <w:docPartObj>
        <w:docPartGallery w:val="Page Numbers (Bottom of Page)"/>
        <w:docPartUnique/>
      </w:docPartObj>
    </w:sdtPr>
    <w:sdtEndPr>
      <w:rPr>
        <w:rFonts w:asciiTheme="majorHAnsi" w:hAnsiTheme="majorHAnsi" w:cstheme="majorHAnsi"/>
        <w:noProof/>
        <w:sz w:val="22"/>
        <w:szCs w:val="22"/>
      </w:rPr>
    </w:sdtEndPr>
    <w:sdtContent>
      <w:p w14:paraId="56936DA9" w14:textId="0E93C0AA" w:rsidR="00800CA9" w:rsidRDefault="00800CA9">
        <w:pPr>
          <w:pStyle w:val="Footer"/>
          <w:jc w:val="center"/>
        </w:pPr>
        <w:r>
          <w:fldChar w:fldCharType="begin"/>
        </w:r>
        <w:r>
          <w:instrText xml:space="preserve"> PAGE   \* MERGEFORMAT </w:instrText>
        </w:r>
        <w:r>
          <w:fldChar w:fldCharType="separate"/>
        </w:r>
        <w:r w:rsidR="006D2238">
          <w:rPr>
            <w:noProof/>
          </w:rPr>
          <w:t>11</w:t>
        </w:r>
        <w:r>
          <w:rPr>
            <w:noProof/>
          </w:rPr>
          <w:fldChar w:fldCharType="end"/>
        </w:r>
      </w:p>
    </w:sdtContent>
  </w:sdt>
  <w:p w14:paraId="70E2DB36" w14:textId="77777777" w:rsidR="00800CA9" w:rsidRDefault="00800C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2ACC9" w14:textId="77777777" w:rsidR="00680E0F" w:rsidRDefault="00680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318FA" w14:textId="77777777" w:rsidR="001C3032" w:rsidRDefault="001C3032" w:rsidP="00800CA9">
      <w:pPr>
        <w:spacing w:after="0" w:line="240" w:lineRule="auto"/>
      </w:pPr>
      <w:r>
        <w:separator/>
      </w:r>
    </w:p>
  </w:footnote>
  <w:footnote w:type="continuationSeparator" w:id="0">
    <w:p w14:paraId="359742DE" w14:textId="77777777" w:rsidR="001C3032" w:rsidRDefault="001C3032" w:rsidP="00800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3A411" w14:textId="77777777" w:rsidR="00680E0F" w:rsidRDefault="00680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E4653" w14:textId="77777777" w:rsidR="00680E0F" w:rsidRDefault="00680E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4F86" w14:textId="77777777" w:rsidR="00680E0F" w:rsidRDefault="00680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3EE8"/>
    <w:multiLevelType w:val="hybridMultilevel"/>
    <w:tmpl w:val="2CFAD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185C61"/>
    <w:multiLevelType w:val="hybridMultilevel"/>
    <w:tmpl w:val="6F4E6624"/>
    <w:lvl w:ilvl="0" w:tplc="F612C25E">
      <w:start w:val="1"/>
      <w:numFmt w:val="bullet"/>
      <w:lvlText w:val="·"/>
      <w:lvlJc w:val="left"/>
      <w:pPr>
        <w:ind w:left="720" w:hanging="360"/>
      </w:pPr>
      <w:rPr>
        <w:rFonts w:ascii="Symbol" w:hAnsi="Symbol" w:hint="default"/>
      </w:rPr>
    </w:lvl>
    <w:lvl w:ilvl="1" w:tplc="3FBC8BCC">
      <w:start w:val="1"/>
      <w:numFmt w:val="bullet"/>
      <w:lvlText w:val="o"/>
      <w:lvlJc w:val="left"/>
      <w:pPr>
        <w:ind w:left="1440" w:hanging="360"/>
      </w:pPr>
      <w:rPr>
        <w:rFonts w:ascii="Courier New" w:hAnsi="Courier New" w:hint="default"/>
      </w:rPr>
    </w:lvl>
    <w:lvl w:ilvl="2" w:tplc="AB1617CA">
      <w:start w:val="1"/>
      <w:numFmt w:val="bullet"/>
      <w:lvlText w:val=""/>
      <w:lvlJc w:val="left"/>
      <w:pPr>
        <w:ind w:left="2160" w:hanging="360"/>
      </w:pPr>
      <w:rPr>
        <w:rFonts w:ascii="Wingdings" w:hAnsi="Wingdings" w:hint="default"/>
      </w:rPr>
    </w:lvl>
    <w:lvl w:ilvl="3" w:tplc="28769AC2">
      <w:start w:val="1"/>
      <w:numFmt w:val="bullet"/>
      <w:lvlText w:val=""/>
      <w:lvlJc w:val="left"/>
      <w:pPr>
        <w:ind w:left="2880" w:hanging="360"/>
      </w:pPr>
      <w:rPr>
        <w:rFonts w:ascii="Symbol" w:hAnsi="Symbol" w:hint="default"/>
      </w:rPr>
    </w:lvl>
    <w:lvl w:ilvl="4" w:tplc="7158BBBC">
      <w:start w:val="1"/>
      <w:numFmt w:val="bullet"/>
      <w:lvlText w:val="o"/>
      <w:lvlJc w:val="left"/>
      <w:pPr>
        <w:ind w:left="3600" w:hanging="360"/>
      </w:pPr>
      <w:rPr>
        <w:rFonts w:ascii="Courier New" w:hAnsi="Courier New" w:hint="default"/>
      </w:rPr>
    </w:lvl>
    <w:lvl w:ilvl="5" w:tplc="C48CAB28">
      <w:start w:val="1"/>
      <w:numFmt w:val="bullet"/>
      <w:lvlText w:val=""/>
      <w:lvlJc w:val="left"/>
      <w:pPr>
        <w:ind w:left="4320" w:hanging="360"/>
      </w:pPr>
      <w:rPr>
        <w:rFonts w:ascii="Wingdings" w:hAnsi="Wingdings" w:hint="default"/>
      </w:rPr>
    </w:lvl>
    <w:lvl w:ilvl="6" w:tplc="A7281C50">
      <w:start w:val="1"/>
      <w:numFmt w:val="bullet"/>
      <w:lvlText w:val=""/>
      <w:lvlJc w:val="left"/>
      <w:pPr>
        <w:ind w:left="5040" w:hanging="360"/>
      </w:pPr>
      <w:rPr>
        <w:rFonts w:ascii="Symbol" w:hAnsi="Symbol" w:hint="default"/>
      </w:rPr>
    </w:lvl>
    <w:lvl w:ilvl="7" w:tplc="A2D094AE">
      <w:start w:val="1"/>
      <w:numFmt w:val="bullet"/>
      <w:lvlText w:val="o"/>
      <w:lvlJc w:val="left"/>
      <w:pPr>
        <w:ind w:left="5760" w:hanging="360"/>
      </w:pPr>
      <w:rPr>
        <w:rFonts w:ascii="Courier New" w:hAnsi="Courier New" w:hint="default"/>
      </w:rPr>
    </w:lvl>
    <w:lvl w:ilvl="8" w:tplc="6AAA89DC">
      <w:start w:val="1"/>
      <w:numFmt w:val="bullet"/>
      <w:lvlText w:val=""/>
      <w:lvlJc w:val="left"/>
      <w:pPr>
        <w:ind w:left="6480" w:hanging="360"/>
      </w:pPr>
      <w:rPr>
        <w:rFonts w:ascii="Wingdings" w:hAnsi="Wingdings" w:hint="default"/>
      </w:rPr>
    </w:lvl>
  </w:abstractNum>
  <w:abstractNum w:abstractNumId="2" w15:restartNumberingAfterBreak="0">
    <w:nsid w:val="0BE91141"/>
    <w:multiLevelType w:val="hybridMultilevel"/>
    <w:tmpl w:val="E88C0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13D4E"/>
    <w:multiLevelType w:val="hybridMultilevel"/>
    <w:tmpl w:val="3B6E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E6657"/>
    <w:multiLevelType w:val="hybridMultilevel"/>
    <w:tmpl w:val="AAF64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059C2"/>
    <w:multiLevelType w:val="hybridMultilevel"/>
    <w:tmpl w:val="7B8A00E8"/>
    <w:lvl w:ilvl="0" w:tplc="1CF6743A">
      <w:start w:val="1"/>
      <w:numFmt w:val="decimal"/>
      <w:lvlText w:val="%1."/>
      <w:lvlJc w:val="left"/>
      <w:pPr>
        <w:ind w:left="720" w:hanging="360"/>
      </w:pPr>
    </w:lvl>
    <w:lvl w:ilvl="1" w:tplc="3EA00154">
      <w:start w:val="1"/>
      <w:numFmt w:val="lowerLetter"/>
      <w:lvlText w:val="%2."/>
      <w:lvlJc w:val="left"/>
      <w:pPr>
        <w:ind w:left="1440" w:hanging="360"/>
      </w:pPr>
    </w:lvl>
    <w:lvl w:ilvl="2" w:tplc="2FD20302">
      <w:start w:val="1"/>
      <w:numFmt w:val="lowerRoman"/>
      <w:lvlText w:val="%3."/>
      <w:lvlJc w:val="right"/>
      <w:pPr>
        <w:ind w:left="2160" w:hanging="180"/>
      </w:pPr>
    </w:lvl>
    <w:lvl w:ilvl="3" w:tplc="A8E6F3B8">
      <w:start w:val="1"/>
      <w:numFmt w:val="decimal"/>
      <w:lvlText w:val="%4."/>
      <w:lvlJc w:val="left"/>
      <w:pPr>
        <w:ind w:left="2880" w:hanging="360"/>
      </w:pPr>
    </w:lvl>
    <w:lvl w:ilvl="4" w:tplc="764CC35A">
      <w:start w:val="1"/>
      <w:numFmt w:val="lowerLetter"/>
      <w:lvlText w:val="%5."/>
      <w:lvlJc w:val="left"/>
      <w:pPr>
        <w:ind w:left="3600" w:hanging="360"/>
      </w:pPr>
    </w:lvl>
    <w:lvl w:ilvl="5" w:tplc="C5085594">
      <w:start w:val="1"/>
      <w:numFmt w:val="lowerRoman"/>
      <w:lvlText w:val="%6."/>
      <w:lvlJc w:val="right"/>
      <w:pPr>
        <w:ind w:left="4320" w:hanging="180"/>
      </w:pPr>
    </w:lvl>
    <w:lvl w:ilvl="6" w:tplc="7924CD3A">
      <w:start w:val="1"/>
      <w:numFmt w:val="decimal"/>
      <w:lvlText w:val="%7."/>
      <w:lvlJc w:val="left"/>
      <w:pPr>
        <w:ind w:left="5040" w:hanging="360"/>
      </w:pPr>
    </w:lvl>
    <w:lvl w:ilvl="7" w:tplc="AB56AAFE">
      <w:start w:val="1"/>
      <w:numFmt w:val="lowerLetter"/>
      <w:lvlText w:val="%8."/>
      <w:lvlJc w:val="left"/>
      <w:pPr>
        <w:ind w:left="5760" w:hanging="360"/>
      </w:pPr>
    </w:lvl>
    <w:lvl w:ilvl="8" w:tplc="708ABD88">
      <w:start w:val="1"/>
      <w:numFmt w:val="lowerRoman"/>
      <w:lvlText w:val="%9."/>
      <w:lvlJc w:val="right"/>
      <w:pPr>
        <w:ind w:left="6480" w:hanging="180"/>
      </w:pPr>
    </w:lvl>
  </w:abstractNum>
  <w:abstractNum w:abstractNumId="6" w15:restartNumberingAfterBreak="0">
    <w:nsid w:val="15E63F21"/>
    <w:multiLevelType w:val="hybridMultilevel"/>
    <w:tmpl w:val="07E66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37A8D"/>
    <w:multiLevelType w:val="hybridMultilevel"/>
    <w:tmpl w:val="6DF27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2024F"/>
    <w:multiLevelType w:val="hybridMultilevel"/>
    <w:tmpl w:val="70502ADC"/>
    <w:lvl w:ilvl="0" w:tplc="C5782814">
      <w:start w:val="1"/>
      <w:numFmt w:val="decimal"/>
      <w:lvlText w:val="%1."/>
      <w:lvlJc w:val="left"/>
      <w:pPr>
        <w:ind w:left="720" w:hanging="360"/>
      </w:pPr>
    </w:lvl>
    <w:lvl w:ilvl="1" w:tplc="D9DA317C">
      <w:start w:val="1"/>
      <w:numFmt w:val="lowerLetter"/>
      <w:lvlText w:val="%2."/>
      <w:lvlJc w:val="left"/>
      <w:pPr>
        <w:ind w:left="1440" w:hanging="360"/>
      </w:pPr>
    </w:lvl>
    <w:lvl w:ilvl="2" w:tplc="DA545EEE">
      <w:start w:val="1"/>
      <w:numFmt w:val="lowerRoman"/>
      <w:lvlText w:val="%3."/>
      <w:lvlJc w:val="right"/>
      <w:pPr>
        <w:ind w:left="2160" w:hanging="180"/>
      </w:pPr>
    </w:lvl>
    <w:lvl w:ilvl="3" w:tplc="56569A5C">
      <w:start w:val="1"/>
      <w:numFmt w:val="decimal"/>
      <w:lvlText w:val="%4."/>
      <w:lvlJc w:val="left"/>
      <w:pPr>
        <w:ind w:left="2880" w:hanging="360"/>
      </w:pPr>
    </w:lvl>
    <w:lvl w:ilvl="4" w:tplc="3BB6367C">
      <w:start w:val="1"/>
      <w:numFmt w:val="lowerLetter"/>
      <w:lvlText w:val="%5."/>
      <w:lvlJc w:val="left"/>
      <w:pPr>
        <w:ind w:left="3600" w:hanging="360"/>
      </w:pPr>
    </w:lvl>
    <w:lvl w:ilvl="5" w:tplc="98928378">
      <w:start w:val="1"/>
      <w:numFmt w:val="lowerRoman"/>
      <w:lvlText w:val="%6."/>
      <w:lvlJc w:val="right"/>
      <w:pPr>
        <w:ind w:left="4320" w:hanging="180"/>
      </w:pPr>
    </w:lvl>
    <w:lvl w:ilvl="6" w:tplc="2076D546">
      <w:start w:val="1"/>
      <w:numFmt w:val="decimal"/>
      <w:lvlText w:val="%7."/>
      <w:lvlJc w:val="left"/>
      <w:pPr>
        <w:ind w:left="5040" w:hanging="360"/>
      </w:pPr>
    </w:lvl>
    <w:lvl w:ilvl="7" w:tplc="72801132">
      <w:start w:val="1"/>
      <w:numFmt w:val="lowerLetter"/>
      <w:lvlText w:val="%8."/>
      <w:lvlJc w:val="left"/>
      <w:pPr>
        <w:ind w:left="5760" w:hanging="360"/>
      </w:pPr>
    </w:lvl>
    <w:lvl w:ilvl="8" w:tplc="21F2959A">
      <w:start w:val="1"/>
      <w:numFmt w:val="lowerRoman"/>
      <w:lvlText w:val="%9."/>
      <w:lvlJc w:val="right"/>
      <w:pPr>
        <w:ind w:left="6480" w:hanging="180"/>
      </w:pPr>
    </w:lvl>
  </w:abstractNum>
  <w:abstractNum w:abstractNumId="9" w15:restartNumberingAfterBreak="0">
    <w:nsid w:val="1EAF650A"/>
    <w:multiLevelType w:val="hybridMultilevel"/>
    <w:tmpl w:val="E8CA1D8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C2721"/>
    <w:multiLevelType w:val="hybridMultilevel"/>
    <w:tmpl w:val="9A706A5A"/>
    <w:lvl w:ilvl="0" w:tplc="971CA62A">
      <w:start w:val="1"/>
      <w:numFmt w:val="decimal"/>
      <w:lvlText w:val="%1."/>
      <w:lvlJc w:val="left"/>
      <w:pPr>
        <w:ind w:left="720" w:hanging="360"/>
      </w:pPr>
    </w:lvl>
    <w:lvl w:ilvl="1" w:tplc="1940031A">
      <w:start w:val="1"/>
      <w:numFmt w:val="lowerLetter"/>
      <w:lvlText w:val="%2."/>
      <w:lvlJc w:val="left"/>
      <w:pPr>
        <w:ind w:left="1440" w:hanging="360"/>
      </w:pPr>
    </w:lvl>
    <w:lvl w:ilvl="2" w:tplc="655CFB1E">
      <w:start w:val="1"/>
      <w:numFmt w:val="lowerRoman"/>
      <w:lvlText w:val="%3."/>
      <w:lvlJc w:val="right"/>
      <w:pPr>
        <w:ind w:left="2160" w:hanging="180"/>
      </w:pPr>
    </w:lvl>
    <w:lvl w:ilvl="3" w:tplc="356A8B52">
      <w:start w:val="1"/>
      <w:numFmt w:val="decimal"/>
      <w:lvlText w:val="%4."/>
      <w:lvlJc w:val="left"/>
      <w:pPr>
        <w:ind w:left="2880" w:hanging="360"/>
      </w:pPr>
    </w:lvl>
    <w:lvl w:ilvl="4" w:tplc="488E018E">
      <w:start w:val="1"/>
      <w:numFmt w:val="lowerLetter"/>
      <w:lvlText w:val="%5."/>
      <w:lvlJc w:val="left"/>
      <w:pPr>
        <w:ind w:left="3600" w:hanging="360"/>
      </w:pPr>
    </w:lvl>
    <w:lvl w:ilvl="5" w:tplc="01EC041E">
      <w:start w:val="1"/>
      <w:numFmt w:val="lowerRoman"/>
      <w:lvlText w:val="%6."/>
      <w:lvlJc w:val="right"/>
      <w:pPr>
        <w:ind w:left="4320" w:hanging="180"/>
      </w:pPr>
    </w:lvl>
    <w:lvl w:ilvl="6" w:tplc="4448DD7E">
      <w:start w:val="1"/>
      <w:numFmt w:val="decimal"/>
      <w:lvlText w:val="%7."/>
      <w:lvlJc w:val="left"/>
      <w:pPr>
        <w:ind w:left="5040" w:hanging="360"/>
      </w:pPr>
    </w:lvl>
    <w:lvl w:ilvl="7" w:tplc="DC2AF9F6">
      <w:start w:val="1"/>
      <w:numFmt w:val="lowerLetter"/>
      <w:lvlText w:val="%8."/>
      <w:lvlJc w:val="left"/>
      <w:pPr>
        <w:ind w:left="5760" w:hanging="360"/>
      </w:pPr>
    </w:lvl>
    <w:lvl w:ilvl="8" w:tplc="19AE66A8">
      <w:start w:val="1"/>
      <w:numFmt w:val="lowerRoman"/>
      <w:lvlText w:val="%9."/>
      <w:lvlJc w:val="right"/>
      <w:pPr>
        <w:ind w:left="6480" w:hanging="180"/>
      </w:pPr>
    </w:lvl>
  </w:abstractNum>
  <w:abstractNum w:abstractNumId="11" w15:restartNumberingAfterBreak="0">
    <w:nsid w:val="241F7800"/>
    <w:multiLevelType w:val="hybridMultilevel"/>
    <w:tmpl w:val="C24C7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64CE7"/>
    <w:multiLevelType w:val="hybridMultilevel"/>
    <w:tmpl w:val="DC96F084"/>
    <w:lvl w:ilvl="0" w:tplc="B22EFE48">
      <w:start w:val="1"/>
      <w:numFmt w:val="decimal"/>
      <w:lvlText w:val="%1."/>
      <w:lvlJc w:val="left"/>
      <w:pPr>
        <w:ind w:left="720" w:hanging="360"/>
      </w:pPr>
    </w:lvl>
    <w:lvl w:ilvl="1" w:tplc="BC34AFCC">
      <w:start w:val="1"/>
      <w:numFmt w:val="lowerLetter"/>
      <w:lvlText w:val="%2."/>
      <w:lvlJc w:val="left"/>
      <w:pPr>
        <w:ind w:left="1440" w:hanging="360"/>
      </w:pPr>
    </w:lvl>
    <w:lvl w:ilvl="2" w:tplc="C7AC9514">
      <w:start w:val="1"/>
      <w:numFmt w:val="lowerRoman"/>
      <w:lvlText w:val="%3."/>
      <w:lvlJc w:val="right"/>
      <w:pPr>
        <w:ind w:left="2160" w:hanging="180"/>
      </w:pPr>
    </w:lvl>
    <w:lvl w:ilvl="3" w:tplc="A33483B2">
      <w:start w:val="1"/>
      <w:numFmt w:val="decimal"/>
      <w:lvlText w:val="%4."/>
      <w:lvlJc w:val="left"/>
      <w:pPr>
        <w:ind w:left="2880" w:hanging="360"/>
      </w:pPr>
    </w:lvl>
    <w:lvl w:ilvl="4" w:tplc="A96415C4">
      <w:start w:val="1"/>
      <w:numFmt w:val="lowerLetter"/>
      <w:lvlText w:val="%5."/>
      <w:lvlJc w:val="left"/>
      <w:pPr>
        <w:ind w:left="3600" w:hanging="360"/>
      </w:pPr>
    </w:lvl>
    <w:lvl w:ilvl="5" w:tplc="6E2E6042">
      <w:start w:val="1"/>
      <w:numFmt w:val="lowerRoman"/>
      <w:lvlText w:val="%6."/>
      <w:lvlJc w:val="right"/>
      <w:pPr>
        <w:ind w:left="4320" w:hanging="180"/>
      </w:pPr>
    </w:lvl>
    <w:lvl w:ilvl="6" w:tplc="3DC06D48">
      <w:start w:val="1"/>
      <w:numFmt w:val="decimal"/>
      <w:lvlText w:val="%7."/>
      <w:lvlJc w:val="left"/>
      <w:pPr>
        <w:ind w:left="5040" w:hanging="360"/>
      </w:pPr>
    </w:lvl>
    <w:lvl w:ilvl="7" w:tplc="C27470DE">
      <w:start w:val="1"/>
      <w:numFmt w:val="lowerLetter"/>
      <w:lvlText w:val="%8."/>
      <w:lvlJc w:val="left"/>
      <w:pPr>
        <w:ind w:left="5760" w:hanging="360"/>
      </w:pPr>
    </w:lvl>
    <w:lvl w:ilvl="8" w:tplc="85B87E86">
      <w:start w:val="1"/>
      <w:numFmt w:val="lowerRoman"/>
      <w:lvlText w:val="%9."/>
      <w:lvlJc w:val="right"/>
      <w:pPr>
        <w:ind w:left="6480" w:hanging="180"/>
      </w:pPr>
    </w:lvl>
  </w:abstractNum>
  <w:abstractNum w:abstractNumId="13" w15:restartNumberingAfterBreak="0">
    <w:nsid w:val="30852306"/>
    <w:multiLevelType w:val="multilevel"/>
    <w:tmpl w:val="A5C85192"/>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o"/>
      <w:lvlJc w:val="left"/>
      <w:pPr>
        <w:tabs>
          <w:tab w:val="num" w:pos="1440"/>
        </w:tabs>
        <w:ind w:left="1440" w:hanging="360"/>
      </w:pPr>
      <w:rPr>
        <w:rFonts w:ascii="Courier New" w:hAnsi="Courier New" w:hint="default"/>
        <w:sz w:val="20"/>
      </w:rPr>
    </w:lvl>
    <w:lvl w:ilvl="3" w:tentative="1">
      <w:start w:val="1"/>
      <w:numFmt w:val="bullet"/>
      <w:lvlText w:val="o"/>
      <w:lvlJc w:val="left"/>
      <w:pPr>
        <w:tabs>
          <w:tab w:val="num" w:pos="2160"/>
        </w:tabs>
        <w:ind w:left="2160" w:hanging="360"/>
      </w:pPr>
      <w:rPr>
        <w:rFonts w:ascii="Courier New" w:hAnsi="Courier New" w:hint="default"/>
        <w:sz w:val="20"/>
      </w:rPr>
    </w:lvl>
    <w:lvl w:ilvl="4" w:tentative="1">
      <w:start w:val="1"/>
      <w:numFmt w:val="bullet"/>
      <w:lvlText w:val="o"/>
      <w:lvlJc w:val="left"/>
      <w:pPr>
        <w:tabs>
          <w:tab w:val="num" w:pos="2880"/>
        </w:tabs>
        <w:ind w:left="2880" w:hanging="360"/>
      </w:pPr>
      <w:rPr>
        <w:rFonts w:ascii="Courier New" w:hAnsi="Courier New" w:hint="default"/>
        <w:sz w:val="20"/>
      </w:rPr>
    </w:lvl>
    <w:lvl w:ilvl="5" w:tentative="1">
      <w:start w:val="1"/>
      <w:numFmt w:val="bullet"/>
      <w:lvlText w:val="o"/>
      <w:lvlJc w:val="left"/>
      <w:pPr>
        <w:tabs>
          <w:tab w:val="num" w:pos="3600"/>
        </w:tabs>
        <w:ind w:left="3600" w:hanging="360"/>
      </w:pPr>
      <w:rPr>
        <w:rFonts w:ascii="Courier New" w:hAnsi="Courier New" w:hint="default"/>
        <w:sz w:val="20"/>
      </w:rPr>
    </w:lvl>
    <w:lvl w:ilvl="6" w:tentative="1">
      <w:start w:val="1"/>
      <w:numFmt w:val="bullet"/>
      <w:lvlText w:val="o"/>
      <w:lvlJc w:val="left"/>
      <w:pPr>
        <w:tabs>
          <w:tab w:val="num" w:pos="4320"/>
        </w:tabs>
        <w:ind w:left="4320" w:hanging="360"/>
      </w:pPr>
      <w:rPr>
        <w:rFonts w:ascii="Courier New" w:hAnsi="Courier New" w:hint="default"/>
        <w:sz w:val="20"/>
      </w:rPr>
    </w:lvl>
    <w:lvl w:ilvl="7" w:tentative="1">
      <w:start w:val="1"/>
      <w:numFmt w:val="bullet"/>
      <w:lvlText w:val="o"/>
      <w:lvlJc w:val="left"/>
      <w:pPr>
        <w:tabs>
          <w:tab w:val="num" w:pos="5040"/>
        </w:tabs>
        <w:ind w:left="5040" w:hanging="360"/>
      </w:pPr>
      <w:rPr>
        <w:rFonts w:ascii="Courier New" w:hAnsi="Courier New" w:hint="default"/>
        <w:sz w:val="20"/>
      </w:rPr>
    </w:lvl>
    <w:lvl w:ilvl="8" w:tentative="1">
      <w:start w:val="1"/>
      <w:numFmt w:val="bullet"/>
      <w:lvlText w:val="o"/>
      <w:lvlJc w:val="left"/>
      <w:pPr>
        <w:tabs>
          <w:tab w:val="num" w:pos="5760"/>
        </w:tabs>
        <w:ind w:left="5760" w:hanging="360"/>
      </w:pPr>
      <w:rPr>
        <w:rFonts w:ascii="Courier New" w:hAnsi="Courier New" w:hint="default"/>
        <w:sz w:val="20"/>
      </w:rPr>
    </w:lvl>
  </w:abstractNum>
  <w:abstractNum w:abstractNumId="14" w15:restartNumberingAfterBreak="0">
    <w:nsid w:val="31B64EB3"/>
    <w:multiLevelType w:val="hybridMultilevel"/>
    <w:tmpl w:val="C20A970C"/>
    <w:lvl w:ilvl="0" w:tplc="0E845322">
      <w:start w:val="1"/>
      <w:numFmt w:val="bullet"/>
      <w:lvlText w:val="·"/>
      <w:lvlJc w:val="left"/>
      <w:pPr>
        <w:ind w:left="720" w:hanging="360"/>
      </w:pPr>
      <w:rPr>
        <w:rFonts w:ascii="Symbol" w:hAnsi="Symbol" w:hint="default"/>
      </w:rPr>
    </w:lvl>
    <w:lvl w:ilvl="1" w:tplc="A8CAEEA2">
      <w:start w:val="1"/>
      <w:numFmt w:val="bullet"/>
      <w:lvlText w:val="o"/>
      <w:lvlJc w:val="left"/>
      <w:pPr>
        <w:ind w:left="1440" w:hanging="360"/>
      </w:pPr>
      <w:rPr>
        <w:rFonts w:ascii="Courier New" w:hAnsi="Courier New" w:hint="default"/>
      </w:rPr>
    </w:lvl>
    <w:lvl w:ilvl="2" w:tplc="6136AFAC">
      <w:start w:val="1"/>
      <w:numFmt w:val="bullet"/>
      <w:lvlText w:val=""/>
      <w:lvlJc w:val="left"/>
      <w:pPr>
        <w:ind w:left="2160" w:hanging="360"/>
      </w:pPr>
      <w:rPr>
        <w:rFonts w:ascii="Wingdings" w:hAnsi="Wingdings" w:hint="default"/>
      </w:rPr>
    </w:lvl>
    <w:lvl w:ilvl="3" w:tplc="F412F79E">
      <w:start w:val="1"/>
      <w:numFmt w:val="bullet"/>
      <w:lvlText w:val=""/>
      <w:lvlJc w:val="left"/>
      <w:pPr>
        <w:ind w:left="2880" w:hanging="360"/>
      </w:pPr>
      <w:rPr>
        <w:rFonts w:ascii="Symbol" w:hAnsi="Symbol" w:hint="default"/>
      </w:rPr>
    </w:lvl>
    <w:lvl w:ilvl="4" w:tplc="F1502F1E">
      <w:start w:val="1"/>
      <w:numFmt w:val="bullet"/>
      <w:lvlText w:val="o"/>
      <w:lvlJc w:val="left"/>
      <w:pPr>
        <w:ind w:left="3600" w:hanging="360"/>
      </w:pPr>
      <w:rPr>
        <w:rFonts w:ascii="Courier New" w:hAnsi="Courier New" w:hint="default"/>
      </w:rPr>
    </w:lvl>
    <w:lvl w:ilvl="5" w:tplc="06AAFA16">
      <w:start w:val="1"/>
      <w:numFmt w:val="bullet"/>
      <w:lvlText w:val=""/>
      <w:lvlJc w:val="left"/>
      <w:pPr>
        <w:ind w:left="4320" w:hanging="360"/>
      </w:pPr>
      <w:rPr>
        <w:rFonts w:ascii="Wingdings" w:hAnsi="Wingdings" w:hint="default"/>
      </w:rPr>
    </w:lvl>
    <w:lvl w:ilvl="6" w:tplc="A24CA9FC">
      <w:start w:val="1"/>
      <w:numFmt w:val="bullet"/>
      <w:lvlText w:val=""/>
      <w:lvlJc w:val="left"/>
      <w:pPr>
        <w:ind w:left="5040" w:hanging="360"/>
      </w:pPr>
      <w:rPr>
        <w:rFonts w:ascii="Symbol" w:hAnsi="Symbol" w:hint="default"/>
      </w:rPr>
    </w:lvl>
    <w:lvl w:ilvl="7" w:tplc="BFF81E08">
      <w:start w:val="1"/>
      <w:numFmt w:val="bullet"/>
      <w:lvlText w:val="o"/>
      <w:lvlJc w:val="left"/>
      <w:pPr>
        <w:ind w:left="5760" w:hanging="360"/>
      </w:pPr>
      <w:rPr>
        <w:rFonts w:ascii="Courier New" w:hAnsi="Courier New" w:hint="default"/>
      </w:rPr>
    </w:lvl>
    <w:lvl w:ilvl="8" w:tplc="864CA56A">
      <w:start w:val="1"/>
      <w:numFmt w:val="bullet"/>
      <w:lvlText w:val=""/>
      <w:lvlJc w:val="left"/>
      <w:pPr>
        <w:ind w:left="6480" w:hanging="360"/>
      </w:pPr>
      <w:rPr>
        <w:rFonts w:ascii="Wingdings" w:hAnsi="Wingdings" w:hint="default"/>
      </w:rPr>
    </w:lvl>
  </w:abstractNum>
  <w:abstractNum w:abstractNumId="15" w15:restartNumberingAfterBreak="0">
    <w:nsid w:val="387C3324"/>
    <w:multiLevelType w:val="hybridMultilevel"/>
    <w:tmpl w:val="529E0A26"/>
    <w:lvl w:ilvl="0" w:tplc="8F3EE9B4">
      <w:start w:val="1"/>
      <w:numFmt w:val="decimal"/>
      <w:lvlText w:val="%1."/>
      <w:lvlJc w:val="left"/>
      <w:pPr>
        <w:ind w:left="720" w:hanging="360"/>
      </w:pPr>
    </w:lvl>
    <w:lvl w:ilvl="1" w:tplc="628C1F46">
      <w:start w:val="1"/>
      <w:numFmt w:val="lowerLetter"/>
      <w:lvlText w:val="%2."/>
      <w:lvlJc w:val="left"/>
      <w:pPr>
        <w:ind w:left="1440" w:hanging="360"/>
      </w:pPr>
    </w:lvl>
    <w:lvl w:ilvl="2" w:tplc="1890C7E6">
      <w:start w:val="1"/>
      <w:numFmt w:val="lowerRoman"/>
      <w:lvlText w:val="%3."/>
      <w:lvlJc w:val="right"/>
      <w:pPr>
        <w:ind w:left="2160" w:hanging="180"/>
      </w:pPr>
    </w:lvl>
    <w:lvl w:ilvl="3" w:tplc="57B674FA">
      <w:start w:val="1"/>
      <w:numFmt w:val="decimal"/>
      <w:lvlText w:val="%4."/>
      <w:lvlJc w:val="left"/>
      <w:pPr>
        <w:ind w:left="2880" w:hanging="360"/>
      </w:pPr>
    </w:lvl>
    <w:lvl w:ilvl="4" w:tplc="0624DC08">
      <w:start w:val="1"/>
      <w:numFmt w:val="lowerLetter"/>
      <w:lvlText w:val="%5."/>
      <w:lvlJc w:val="left"/>
      <w:pPr>
        <w:ind w:left="3600" w:hanging="360"/>
      </w:pPr>
    </w:lvl>
    <w:lvl w:ilvl="5" w:tplc="E1AAFC76">
      <w:start w:val="1"/>
      <w:numFmt w:val="lowerRoman"/>
      <w:lvlText w:val="%6."/>
      <w:lvlJc w:val="right"/>
      <w:pPr>
        <w:ind w:left="4320" w:hanging="180"/>
      </w:pPr>
    </w:lvl>
    <w:lvl w:ilvl="6" w:tplc="E62EF22E">
      <w:start w:val="1"/>
      <w:numFmt w:val="decimal"/>
      <w:lvlText w:val="%7."/>
      <w:lvlJc w:val="left"/>
      <w:pPr>
        <w:ind w:left="5040" w:hanging="360"/>
      </w:pPr>
    </w:lvl>
    <w:lvl w:ilvl="7" w:tplc="931C22E6">
      <w:start w:val="1"/>
      <w:numFmt w:val="lowerLetter"/>
      <w:lvlText w:val="%8."/>
      <w:lvlJc w:val="left"/>
      <w:pPr>
        <w:ind w:left="5760" w:hanging="360"/>
      </w:pPr>
    </w:lvl>
    <w:lvl w:ilvl="8" w:tplc="2A6E094A">
      <w:start w:val="1"/>
      <w:numFmt w:val="lowerRoman"/>
      <w:lvlText w:val="%9."/>
      <w:lvlJc w:val="right"/>
      <w:pPr>
        <w:ind w:left="6480" w:hanging="180"/>
      </w:pPr>
    </w:lvl>
  </w:abstractNum>
  <w:abstractNum w:abstractNumId="16" w15:restartNumberingAfterBreak="0">
    <w:nsid w:val="415E61D4"/>
    <w:multiLevelType w:val="hybridMultilevel"/>
    <w:tmpl w:val="8DEE813A"/>
    <w:lvl w:ilvl="0" w:tplc="F4809236">
      <w:start w:val="1"/>
      <w:numFmt w:val="decimal"/>
      <w:lvlText w:val="%1."/>
      <w:lvlJc w:val="left"/>
      <w:pPr>
        <w:ind w:left="720" w:hanging="360"/>
      </w:pPr>
    </w:lvl>
    <w:lvl w:ilvl="1" w:tplc="887206CA">
      <w:start w:val="1"/>
      <w:numFmt w:val="lowerLetter"/>
      <w:lvlText w:val="%2."/>
      <w:lvlJc w:val="left"/>
      <w:pPr>
        <w:ind w:left="1440" w:hanging="360"/>
      </w:pPr>
    </w:lvl>
    <w:lvl w:ilvl="2" w:tplc="CC86A556">
      <w:start w:val="1"/>
      <w:numFmt w:val="lowerRoman"/>
      <w:lvlText w:val="%3."/>
      <w:lvlJc w:val="right"/>
      <w:pPr>
        <w:ind w:left="2160" w:hanging="180"/>
      </w:pPr>
    </w:lvl>
    <w:lvl w:ilvl="3" w:tplc="865CF2D4">
      <w:start w:val="1"/>
      <w:numFmt w:val="decimal"/>
      <w:lvlText w:val="%4."/>
      <w:lvlJc w:val="left"/>
      <w:pPr>
        <w:ind w:left="2880" w:hanging="360"/>
      </w:pPr>
    </w:lvl>
    <w:lvl w:ilvl="4" w:tplc="735AC542">
      <w:start w:val="1"/>
      <w:numFmt w:val="lowerLetter"/>
      <w:lvlText w:val="%5."/>
      <w:lvlJc w:val="left"/>
      <w:pPr>
        <w:ind w:left="3600" w:hanging="360"/>
      </w:pPr>
    </w:lvl>
    <w:lvl w:ilvl="5" w:tplc="19ECBA86">
      <w:start w:val="1"/>
      <w:numFmt w:val="lowerRoman"/>
      <w:lvlText w:val="%6."/>
      <w:lvlJc w:val="right"/>
      <w:pPr>
        <w:ind w:left="4320" w:hanging="180"/>
      </w:pPr>
    </w:lvl>
    <w:lvl w:ilvl="6" w:tplc="233C1AD0">
      <w:start w:val="1"/>
      <w:numFmt w:val="decimal"/>
      <w:lvlText w:val="%7."/>
      <w:lvlJc w:val="left"/>
      <w:pPr>
        <w:ind w:left="5040" w:hanging="360"/>
      </w:pPr>
    </w:lvl>
    <w:lvl w:ilvl="7" w:tplc="F1224870">
      <w:start w:val="1"/>
      <w:numFmt w:val="lowerLetter"/>
      <w:lvlText w:val="%8."/>
      <w:lvlJc w:val="left"/>
      <w:pPr>
        <w:ind w:left="5760" w:hanging="360"/>
      </w:pPr>
    </w:lvl>
    <w:lvl w:ilvl="8" w:tplc="403E194C">
      <w:start w:val="1"/>
      <w:numFmt w:val="lowerRoman"/>
      <w:lvlText w:val="%9."/>
      <w:lvlJc w:val="right"/>
      <w:pPr>
        <w:ind w:left="6480" w:hanging="180"/>
      </w:pPr>
    </w:lvl>
  </w:abstractNum>
  <w:abstractNum w:abstractNumId="17" w15:restartNumberingAfterBreak="0">
    <w:nsid w:val="41617480"/>
    <w:multiLevelType w:val="hybridMultilevel"/>
    <w:tmpl w:val="326A5D78"/>
    <w:lvl w:ilvl="0" w:tplc="1A302114">
      <w:start w:val="1"/>
      <w:numFmt w:val="bullet"/>
      <w:lvlText w:val=""/>
      <w:lvlJc w:val="left"/>
      <w:pPr>
        <w:ind w:left="720" w:hanging="360"/>
      </w:pPr>
      <w:rPr>
        <w:rFonts w:ascii="Symbol" w:hAnsi="Symbol" w:hint="default"/>
      </w:rPr>
    </w:lvl>
    <w:lvl w:ilvl="1" w:tplc="3D36D138">
      <w:start w:val="1"/>
      <w:numFmt w:val="bullet"/>
      <w:lvlText w:val="o"/>
      <w:lvlJc w:val="left"/>
      <w:pPr>
        <w:ind w:left="1440" w:hanging="360"/>
      </w:pPr>
      <w:rPr>
        <w:rFonts w:ascii="Courier New" w:hAnsi="Courier New" w:hint="default"/>
      </w:rPr>
    </w:lvl>
    <w:lvl w:ilvl="2" w:tplc="E8E88E60">
      <w:start w:val="1"/>
      <w:numFmt w:val="bullet"/>
      <w:lvlText w:val=""/>
      <w:lvlJc w:val="left"/>
      <w:pPr>
        <w:ind w:left="2160" w:hanging="360"/>
      </w:pPr>
      <w:rPr>
        <w:rFonts w:ascii="Wingdings" w:hAnsi="Wingdings" w:hint="default"/>
      </w:rPr>
    </w:lvl>
    <w:lvl w:ilvl="3" w:tplc="8DDA64E4">
      <w:start w:val="1"/>
      <w:numFmt w:val="bullet"/>
      <w:lvlText w:val=""/>
      <w:lvlJc w:val="left"/>
      <w:pPr>
        <w:ind w:left="2880" w:hanging="360"/>
      </w:pPr>
      <w:rPr>
        <w:rFonts w:ascii="Symbol" w:hAnsi="Symbol" w:hint="default"/>
      </w:rPr>
    </w:lvl>
    <w:lvl w:ilvl="4" w:tplc="10D03AB0">
      <w:start w:val="1"/>
      <w:numFmt w:val="bullet"/>
      <w:lvlText w:val="o"/>
      <w:lvlJc w:val="left"/>
      <w:pPr>
        <w:ind w:left="3600" w:hanging="360"/>
      </w:pPr>
      <w:rPr>
        <w:rFonts w:ascii="Courier New" w:hAnsi="Courier New" w:hint="default"/>
      </w:rPr>
    </w:lvl>
    <w:lvl w:ilvl="5" w:tplc="CCC6686C">
      <w:start w:val="1"/>
      <w:numFmt w:val="bullet"/>
      <w:lvlText w:val=""/>
      <w:lvlJc w:val="left"/>
      <w:pPr>
        <w:ind w:left="4320" w:hanging="360"/>
      </w:pPr>
      <w:rPr>
        <w:rFonts w:ascii="Wingdings" w:hAnsi="Wingdings" w:hint="default"/>
      </w:rPr>
    </w:lvl>
    <w:lvl w:ilvl="6" w:tplc="6DBE697A">
      <w:start w:val="1"/>
      <w:numFmt w:val="bullet"/>
      <w:lvlText w:val=""/>
      <w:lvlJc w:val="left"/>
      <w:pPr>
        <w:ind w:left="5040" w:hanging="360"/>
      </w:pPr>
      <w:rPr>
        <w:rFonts w:ascii="Symbol" w:hAnsi="Symbol" w:hint="default"/>
      </w:rPr>
    </w:lvl>
    <w:lvl w:ilvl="7" w:tplc="DD802CBE">
      <w:start w:val="1"/>
      <w:numFmt w:val="bullet"/>
      <w:lvlText w:val="o"/>
      <w:lvlJc w:val="left"/>
      <w:pPr>
        <w:ind w:left="5760" w:hanging="360"/>
      </w:pPr>
      <w:rPr>
        <w:rFonts w:ascii="Courier New" w:hAnsi="Courier New" w:hint="default"/>
      </w:rPr>
    </w:lvl>
    <w:lvl w:ilvl="8" w:tplc="CDEA283E">
      <w:start w:val="1"/>
      <w:numFmt w:val="bullet"/>
      <w:lvlText w:val=""/>
      <w:lvlJc w:val="left"/>
      <w:pPr>
        <w:ind w:left="6480" w:hanging="360"/>
      </w:pPr>
      <w:rPr>
        <w:rFonts w:ascii="Wingdings" w:hAnsi="Wingdings" w:hint="default"/>
      </w:rPr>
    </w:lvl>
  </w:abstractNum>
  <w:abstractNum w:abstractNumId="18" w15:restartNumberingAfterBreak="0">
    <w:nsid w:val="441F21A4"/>
    <w:multiLevelType w:val="hybridMultilevel"/>
    <w:tmpl w:val="804EC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04010"/>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443A1EA3"/>
    <w:multiLevelType w:val="hybridMultilevel"/>
    <w:tmpl w:val="2896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63AE4"/>
    <w:multiLevelType w:val="hybridMultilevel"/>
    <w:tmpl w:val="1B74B66A"/>
    <w:lvl w:ilvl="0" w:tplc="8BDE3018">
      <w:start w:val="1"/>
      <w:numFmt w:val="decimal"/>
      <w:lvlText w:val="%1."/>
      <w:lvlJc w:val="left"/>
      <w:pPr>
        <w:ind w:left="720" w:hanging="360"/>
      </w:pPr>
    </w:lvl>
    <w:lvl w:ilvl="1" w:tplc="63867C5E">
      <w:start w:val="1"/>
      <w:numFmt w:val="lowerLetter"/>
      <w:lvlText w:val="%2."/>
      <w:lvlJc w:val="left"/>
      <w:pPr>
        <w:ind w:left="1440" w:hanging="360"/>
      </w:pPr>
    </w:lvl>
    <w:lvl w:ilvl="2" w:tplc="B3D6A070">
      <w:start w:val="1"/>
      <w:numFmt w:val="lowerRoman"/>
      <w:lvlText w:val="%3."/>
      <w:lvlJc w:val="right"/>
      <w:pPr>
        <w:ind w:left="2160" w:hanging="180"/>
      </w:pPr>
    </w:lvl>
    <w:lvl w:ilvl="3" w:tplc="833AA900">
      <w:start w:val="1"/>
      <w:numFmt w:val="decimal"/>
      <w:lvlText w:val="%4."/>
      <w:lvlJc w:val="left"/>
      <w:pPr>
        <w:ind w:left="2880" w:hanging="360"/>
      </w:pPr>
    </w:lvl>
    <w:lvl w:ilvl="4" w:tplc="04DCCE50">
      <w:start w:val="1"/>
      <w:numFmt w:val="lowerLetter"/>
      <w:lvlText w:val="%5."/>
      <w:lvlJc w:val="left"/>
      <w:pPr>
        <w:ind w:left="3600" w:hanging="360"/>
      </w:pPr>
    </w:lvl>
    <w:lvl w:ilvl="5" w:tplc="8B083690">
      <w:start w:val="1"/>
      <w:numFmt w:val="lowerRoman"/>
      <w:lvlText w:val="%6."/>
      <w:lvlJc w:val="right"/>
      <w:pPr>
        <w:ind w:left="4320" w:hanging="180"/>
      </w:pPr>
    </w:lvl>
    <w:lvl w:ilvl="6" w:tplc="8288F932">
      <w:start w:val="1"/>
      <w:numFmt w:val="decimal"/>
      <w:lvlText w:val="%7."/>
      <w:lvlJc w:val="left"/>
      <w:pPr>
        <w:ind w:left="5040" w:hanging="360"/>
      </w:pPr>
    </w:lvl>
    <w:lvl w:ilvl="7" w:tplc="86AE23D2">
      <w:start w:val="1"/>
      <w:numFmt w:val="lowerLetter"/>
      <w:lvlText w:val="%8."/>
      <w:lvlJc w:val="left"/>
      <w:pPr>
        <w:ind w:left="5760" w:hanging="360"/>
      </w:pPr>
    </w:lvl>
    <w:lvl w:ilvl="8" w:tplc="BC8602C0">
      <w:start w:val="1"/>
      <w:numFmt w:val="lowerRoman"/>
      <w:lvlText w:val="%9."/>
      <w:lvlJc w:val="right"/>
      <w:pPr>
        <w:ind w:left="6480" w:hanging="180"/>
      </w:pPr>
    </w:lvl>
  </w:abstractNum>
  <w:abstractNum w:abstractNumId="22" w15:restartNumberingAfterBreak="0">
    <w:nsid w:val="468D3FA2"/>
    <w:multiLevelType w:val="multilevel"/>
    <w:tmpl w:val="BD8E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BA7500"/>
    <w:multiLevelType w:val="hybridMultilevel"/>
    <w:tmpl w:val="82B279CA"/>
    <w:lvl w:ilvl="0" w:tplc="04090001">
      <w:start w:val="1"/>
      <w:numFmt w:val="bullet"/>
      <w:lvlText w:val=""/>
      <w:lvlJc w:val="left"/>
      <w:pPr>
        <w:ind w:left="81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42302B"/>
    <w:multiLevelType w:val="hybridMultilevel"/>
    <w:tmpl w:val="5F16315C"/>
    <w:lvl w:ilvl="0" w:tplc="FAEE3EE8">
      <w:start w:val="1"/>
      <w:numFmt w:val="decimal"/>
      <w:lvlText w:val="%1."/>
      <w:lvlJc w:val="left"/>
      <w:pPr>
        <w:ind w:left="720" w:hanging="360"/>
      </w:pPr>
    </w:lvl>
    <w:lvl w:ilvl="1" w:tplc="A07C66BE">
      <w:start w:val="1"/>
      <w:numFmt w:val="lowerLetter"/>
      <w:lvlText w:val="%2."/>
      <w:lvlJc w:val="left"/>
      <w:pPr>
        <w:ind w:left="1440" w:hanging="360"/>
      </w:pPr>
    </w:lvl>
    <w:lvl w:ilvl="2" w:tplc="F42E4552">
      <w:start w:val="1"/>
      <w:numFmt w:val="lowerRoman"/>
      <w:lvlText w:val="%3."/>
      <w:lvlJc w:val="right"/>
      <w:pPr>
        <w:ind w:left="2160" w:hanging="180"/>
      </w:pPr>
    </w:lvl>
    <w:lvl w:ilvl="3" w:tplc="F0A0C98A">
      <w:start w:val="1"/>
      <w:numFmt w:val="decimal"/>
      <w:lvlText w:val="%4."/>
      <w:lvlJc w:val="left"/>
      <w:pPr>
        <w:ind w:left="2880" w:hanging="360"/>
      </w:pPr>
    </w:lvl>
    <w:lvl w:ilvl="4" w:tplc="546AE274">
      <w:start w:val="1"/>
      <w:numFmt w:val="lowerLetter"/>
      <w:lvlText w:val="%5."/>
      <w:lvlJc w:val="left"/>
      <w:pPr>
        <w:ind w:left="3600" w:hanging="360"/>
      </w:pPr>
    </w:lvl>
    <w:lvl w:ilvl="5" w:tplc="078AB5E0">
      <w:start w:val="1"/>
      <w:numFmt w:val="lowerRoman"/>
      <w:lvlText w:val="%6."/>
      <w:lvlJc w:val="right"/>
      <w:pPr>
        <w:ind w:left="4320" w:hanging="180"/>
      </w:pPr>
    </w:lvl>
    <w:lvl w:ilvl="6" w:tplc="F09632C4">
      <w:start w:val="1"/>
      <w:numFmt w:val="decimal"/>
      <w:lvlText w:val="%7."/>
      <w:lvlJc w:val="left"/>
      <w:pPr>
        <w:ind w:left="5040" w:hanging="360"/>
      </w:pPr>
    </w:lvl>
    <w:lvl w:ilvl="7" w:tplc="0DFE3E9C">
      <w:start w:val="1"/>
      <w:numFmt w:val="lowerLetter"/>
      <w:lvlText w:val="%8."/>
      <w:lvlJc w:val="left"/>
      <w:pPr>
        <w:ind w:left="5760" w:hanging="360"/>
      </w:pPr>
    </w:lvl>
    <w:lvl w:ilvl="8" w:tplc="407C4306">
      <w:start w:val="1"/>
      <w:numFmt w:val="lowerRoman"/>
      <w:lvlText w:val="%9."/>
      <w:lvlJc w:val="right"/>
      <w:pPr>
        <w:ind w:left="6480" w:hanging="180"/>
      </w:pPr>
    </w:lvl>
  </w:abstractNum>
  <w:abstractNum w:abstractNumId="25" w15:restartNumberingAfterBreak="0">
    <w:nsid w:val="511B50E3"/>
    <w:multiLevelType w:val="hybridMultilevel"/>
    <w:tmpl w:val="7D080B8A"/>
    <w:styleLink w:val="List9"/>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6A7A23"/>
    <w:multiLevelType w:val="hybridMultilevel"/>
    <w:tmpl w:val="827A06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F36D4A"/>
    <w:multiLevelType w:val="hybridMultilevel"/>
    <w:tmpl w:val="E7A8ADEA"/>
    <w:lvl w:ilvl="0" w:tplc="9436755A">
      <w:start w:val="1"/>
      <w:numFmt w:val="decimal"/>
      <w:lvlText w:val="%1."/>
      <w:lvlJc w:val="left"/>
      <w:pPr>
        <w:ind w:left="720" w:hanging="360"/>
      </w:pPr>
    </w:lvl>
    <w:lvl w:ilvl="1" w:tplc="7566318C">
      <w:start w:val="1"/>
      <w:numFmt w:val="lowerLetter"/>
      <w:lvlText w:val="%2."/>
      <w:lvlJc w:val="left"/>
      <w:pPr>
        <w:ind w:left="1440" w:hanging="360"/>
      </w:pPr>
    </w:lvl>
    <w:lvl w:ilvl="2" w:tplc="299E0310">
      <w:start w:val="1"/>
      <w:numFmt w:val="lowerRoman"/>
      <w:lvlText w:val="%3."/>
      <w:lvlJc w:val="right"/>
      <w:pPr>
        <w:ind w:left="2160" w:hanging="180"/>
      </w:pPr>
    </w:lvl>
    <w:lvl w:ilvl="3" w:tplc="D42C3FB2">
      <w:start w:val="1"/>
      <w:numFmt w:val="decimal"/>
      <w:lvlText w:val="%4."/>
      <w:lvlJc w:val="left"/>
      <w:pPr>
        <w:ind w:left="2880" w:hanging="360"/>
      </w:pPr>
    </w:lvl>
    <w:lvl w:ilvl="4" w:tplc="DF766D78">
      <w:start w:val="1"/>
      <w:numFmt w:val="lowerLetter"/>
      <w:lvlText w:val="%5."/>
      <w:lvlJc w:val="left"/>
      <w:pPr>
        <w:ind w:left="3600" w:hanging="360"/>
      </w:pPr>
    </w:lvl>
    <w:lvl w:ilvl="5" w:tplc="25B01ADA">
      <w:start w:val="1"/>
      <w:numFmt w:val="lowerRoman"/>
      <w:lvlText w:val="%6."/>
      <w:lvlJc w:val="right"/>
      <w:pPr>
        <w:ind w:left="4320" w:hanging="180"/>
      </w:pPr>
    </w:lvl>
    <w:lvl w:ilvl="6" w:tplc="79A0853A">
      <w:start w:val="1"/>
      <w:numFmt w:val="decimal"/>
      <w:lvlText w:val="%7."/>
      <w:lvlJc w:val="left"/>
      <w:pPr>
        <w:ind w:left="5040" w:hanging="360"/>
      </w:pPr>
    </w:lvl>
    <w:lvl w:ilvl="7" w:tplc="A8F43BB2">
      <w:start w:val="1"/>
      <w:numFmt w:val="lowerLetter"/>
      <w:lvlText w:val="%8."/>
      <w:lvlJc w:val="left"/>
      <w:pPr>
        <w:ind w:left="5760" w:hanging="360"/>
      </w:pPr>
    </w:lvl>
    <w:lvl w:ilvl="8" w:tplc="AD52A194">
      <w:start w:val="1"/>
      <w:numFmt w:val="lowerRoman"/>
      <w:lvlText w:val="%9."/>
      <w:lvlJc w:val="right"/>
      <w:pPr>
        <w:ind w:left="6480" w:hanging="180"/>
      </w:pPr>
    </w:lvl>
  </w:abstractNum>
  <w:abstractNum w:abstractNumId="28" w15:restartNumberingAfterBreak="0">
    <w:nsid w:val="61FF507B"/>
    <w:multiLevelType w:val="hybridMultilevel"/>
    <w:tmpl w:val="68DE7096"/>
    <w:lvl w:ilvl="0" w:tplc="92BE01A2">
      <w:start w:val="1"/>
      <w:numFmt w:val="decimal"/>
      <w:lvlText w:val="%1."/>
      <w:lvlJc w:val="left"/>
      <w:pPr>
        <w:ind w:left="720" w:hanging="360"/>
      </w:pPr>
    </w:lvl>
    <w:lvl w:ilvl="1" w:tplc="18B09052">
      <w:start w:val="1"/>
      <w:numFmt w:val="lowerLetter"/>
      <w:lvlText w:val="%2."/>
      <w:lvlJc w:val="left"/>
      <w:pPr>
        <w:ind w:left="1440" w:hanging="360"/>
      </w:pPr>
    </w:lvl>
    <w:lvl w:ilvl="2" w:tplc="26889E3C">
      <w:start w:val="1"/>
      <w:numFmt w:val="lowerRoman"/>
      <w:lvlText w:val="%3."/>
      <w:lvlJc w:val="right"/>
      <w:pPr>
        <w:ind w:left="2160" w:hanging="180"/>
      </w:pPr>
    </w:lvl>
    <w:lvl w:ilvl="3" w:tplc="DBF852E4">
      <w:start w:val="1"/>
      <w:numFmt w:val="decimal"/>
      <w:lvlText w:val="%4."/>
      <w:lvlJc w:val="left"/>
      <w:pPr>
        <w:ind w:left="2880" w:hanging="360"/>
      </w:pPr>
    </w:lvl>
    <w:lvl w:ilvl="4" w:tplc="47E80B2C">
      <w:start w:val="1"/>
      <w:numFmt w:val="lowerLetter"/>
      <w:lvlText w:val="%5."/>
      <w:lvlJc w:val="left"/>
      <w:pPr>
        <w:ind w:left="3600" w:hanging="360"/>
      </w:pPr>
    </w:lvl>
    <w:lvl w:ilvl="5" w:tplc="0C78DA16">
      <w:start w:val="1"/>
      <w:numFmt w:val="lowerRoman"/>
      <w:lvlText w:val="%6."/>
      <w:lvlJc w:val="right"/>
      <w:pPr>
        <w:ind w:left="4320" w:hanging="180"/>
      </w:pPr>
    </w:lvl>
    <w:lvl w:ilvl="6" w:tplc="0BE24B44">
      <w:start w:val="1"/>
      <w:numFmt w:val="decimal"/>
      <w:lvlText w:val="%7."/>
      <w:lvlJc w:val="left"/>
      <w:pPr>
        <w:ind w:left="5040" w:hanging="360"/>
      </w:pPr>
    </w:lvl>
    <w:lvl w:ilvl="7" w:tplc="C0167DDE">
      <w:start w:val="1"/>
      <w:numFmt w:val="lowerLetter"/>
      <w:lvlText w:val="%8."/>
      <w:lvlJc w:val="left"/>
      <w:pPr>
        <w:ind w:left="5760" w:hanging="360"/>
      </w:pPr>
    </w:lvl>
    <w:lvl w:ilvl="8" w:tplc="3B96365C">
      <w:start w:val="1"/>
      <w:numFmt w:val="lowerRoman"/>
      <w:lvlText w:val="%9."/>
      <w:lvlJc w:val="right"/>
      <w:pPr>
        <w:ind w:left="6480" w:hanging="180"/>
      </w:pPr>
    </w:lvl>
  </w:abstractNum>
  <w:abstractNum w:abstractNumId="29" w15:restartNumberingAfterBreak="0">
    <w:nsid w:val="631D1C95"/>
    <w:multiLevelType w:val="hybridMultilevel"/>
    <w:tmpl w:val="5A8282D2"/>
    <w:lvl w:ilvl="0" w:tplc="5978D01A">
      <w:start w:val="1"/>
      <w:numFmt w:val="decimal"/>
      <w:lvlText w:val="%1."/>
      <w:lvlJc w:val="left"/>
      <w:pPr>
        <w:ind w:left="720" w:hanging="360"/>
      </w:pPr>
    </w:lvl>
    <w:lvl w:ilvl="1" w:tplc="175A4FD4">
      <w:start w:val="1"/>
      <w:numFmt w:val="lowerLetter"/>
      <w:lvlText w:val="%2."/>
      <w:lvlJc w:val="left"/>
      <w:pPr>
        <w:ind w:left="1440" w:hanging="360"/>
      </w:pPr>
    </w:lvl>
    <w:lvl w:ilvl="2" w:tplc="CA584D96">
      <w:start w:val="1"/>
      <w:numFmt w:val="lowerRoman"/>
      <w:lvlText w:val="%3."/>
      <w:lvlJc w:val="right"/>
      <w:pPr>
        <w:ind w:left="2160" w:hanging="180"/>
      </w:pPr>
    </w:lvl>
    <w:lvl w:ilvl="3" w:tplc="D6B8D0CC">
      <w:start w:val="1"/>
      <w:numFmt w:val="decimal"/>
      <w:lvlText w:val="%4."/>
      <w:lvlJc w:val="left"/>
      <w:pPr>
        <w:ind w:left="2880" w:hanging="360"/>
      </w:pPr>
    </w:lvl>
    <w:lvl w:ilvl="4" w:tplc="BFF8021A">
      <w:start w:val="1"/>
      <w:numFmt w:val="lowerLetter"/>
      <w:lvlText w:val="%5."/>
      <w:lvlJc w:val="left"/>
      <w:pPr>
        <w:ind w:left="3600" w:hanging="360"/>
      </w:pPr>
    </w:lvl>
    <w:lvl w:ilvl="5" w:tplc="0F629020">
      <w:start w:val="1"/>
      <w:numFmt w:val="lowerRoman"/>
      <w:lvlText w:val="%6."/>
      <w:lvlJc w:val="right"/>
      <w:pPr>
        <w:ind w:left="4320" w:hanging="180"/>
      </w:pPr>
    </w:lvl>
    <w:lvl w:ilvl="6" w:tplc="A404D462">
      <w:start w:val="1"/>
      <w:numFmt w:val="decimal"/>
      <w:lvlText w:val="%7."/>
      <w:lvlJc w:val="left"/>
      <w:pPr>
        <w:ind w:left="5040" w:hanging="360"/>
      </w:pPr>
    </w:lvl>
    <w:lvl w:ilvl="7" w:tplc="5B24C5EC">
      <w:start w:val="1"/>
      <w:numFmt w:val="lowerLetter"/>
      <w:lvlText w:val="%8."/>
      <w:lvlJc w:val="left"/>
      <w:pPr>
        <w:ind w:left="5760" w:hanging="360"/>
      </w:pPr>
    </w:lvl>
    <w:lvl w:ilvl="8" w:tplc="6130FA84">
      <w:start w:val="1"/>
      <w:numFmt w:val="lowerRoman"/>
      <w:lvlText w:val="%9."/>
      <w:lvlJc w:val="right"/>
      <w:pPr>
        <w:ind w:left="6480" w:hanging="180"/>
      </w:pPr>
    </w:lvl>
  </w:abstractNum>
  <w:abstractNum w:abstractNumId="30" w15:restartNumberingAfterBreak="0">
    <w:nsid w:val="635C0B58"/>
    <w:multiLevelType w:val="hybridMultilevel"/>
    <w:tmpl w:val="4FD2B4B6"/>
    <w:lvl w:ilvl="0" w:tplc="D03C4850">
      <w:start w:val="1"/>
      <w:numFmt w:val="bullet"/>
      <w:lvlText w:val="·"/>
      <w:lvlJc w:val="left"/>
      <w:pPr>
        <w:ind w:left="720" w:hanging="360"/>
      </w:pPr>
      <w:rPr>
        <w:rFonts w:ascii="Symbol" w:hAnsi="Symbol" w:hint="default"/>
      </w:rPr>
    </w:lvl>
    <w:lvl w:ilvl="1" w:tplc="BA34DC44">
      <w:start w:val="1"/>
      <w:numFmt w:val="bullet"/>
      <w:lvlText w:val="o"/>
      <w:lvlJc w:val="left"/>
      <w:pPr>
        <w:ind w:left="1440" w:hanging="360"/>
      </w:pPr>
      <w:rPr>
        <w:rFonts w:ascii="Courier New" w:hAnsi="Courier New" w:hint="default"/>
      </w:rPr>
    </w:lvl>
    <w:lvl w:ilvl="2" w:tplc="D7A0C906">
      <w:start w:val="1"/>
      <w:numFmt w:val="bullet"/>
      <w:lvlText w:val=""/>
      <w:lvlJc w:val="left"/>
      <w:pPr>
        <w:ind w:left="2160" w:hanging="360"/>
      </w:pPr>
      <w:rPr>
        <w:rFonts w:ascii="Wingdings" w:hAnsi="Wingdings" w:hint="default"/>
      </w:rPr>
    </w:lvl>
    <w:lvl w:ilvl="3" w:tplc="8BACC7C6">
      <w:start w:val="1"/>
      <w:numFmt w:val="bullet"/>
      <w:lvlText w:val=""/>
      <w:lvlJc w:val="left"/>
      <w:pPr>
        <w:ind w:left="2880" w:hanging="360"/>
      </w:pPr>
      <w:rPr>
        <w:rFonts w:ascii="Symbol" w:hAnsi="Symbol" w:hint="default"/>
      </w:rPr>
    </w:lvl>
    <w:lvl w:ilvl="4" w:tplc="A38814C4">
      <w:start w:val="1"/>
      <w:numFmt w:val="bullet"/>
      <w:lvlText w:val="o"/>
      <w:lvlJc w:val="left"/>
      <w:pPr>
        <w:ind w:left="3600" w:hanging="360"/>
      </w:pPr>
      <w:rPr>
        <w:rFonts w:ascii="Courier New" w:hAnsi="Courier New" w:hint="default"/>
      </w:rPr>
    </w:lvl>
    <w:lvl w:ilvl="5" w:tplc="E3B0639A">
      <w:start w:val="1"/>
      <w:numFmt w:val="bullet"/>
      <w:lvlText w:val=""/>
      <w:lvlJc w:val="left"/>
      <w:pPr>
        <w:ind w:left="4320" w:hanging="360"/>
      </w:pPr>
      <w:rPr>
        <w:rFonts w:ascii="Wingdings" w:hAnsi="Wingdings" w:hint="default"/>
      </w:rPr>
    </w:lvl>
    <w:lvl w:ilvl="6" w:tplc="6C9AD138">
      <w:start w:val="1"/>
      <w:numFmt w:val="bullet"/>
      <w:lvlText w:val=""/>
      <w:lvlJc w:val="left"/>
      <w:pPr>
        <w:ind w:left="5040" w:hanging="360"/>
      </w:pPr>
      <w:rPr>
        <w:rFonts w:ascii="Symbol" w:hAnsi="Symbol" w:hint="default"/>
      </w:rPr>
    </w:lvl>
    <w:lvl w:ilvl="7" w:tplc="D3FE5F98">
      <w:start w:val="1"/>
      <w:numFmt w:val="bullet"/>
      <w:lvlText w:val="o"/>
      <w:lvlJc w:val="left"/>
      <w:pPr>
        <w:ind w:left="5760" w:hanging="360"/>
      </w:pPr>
      <w:rPr>
        <w:rFonts w:ascii="Courier New" w:hAnsi="Courier New" w:hint="default"/>
      </w:rPr>
    </w:lvl>
    <w:lvl w:ilvl="8" w:tplc="CC5C9FE8">
      <w:start w:val="1"/>
      <w:numFmt w:val="bullet"/>
      <w:lvlText w:val=""/>
      <w:lvlJc w:val="left"/>
      <w:pPr>
        <w:ind w:left="6480" w:hanging="360"/>
      </w:pPr>
      <w:rPr>
        <w:rFonts w:ascii="Wingdings" w:hAnsi="Wingdings" w:hint="default"/>
      </w:rPr>
    </w:lvl>
  </w:abstractNum>
  <w:abstractNum w:abstractNumId="31" w15:restartNumberingAfterBreak="0">
    <w:nsid w:val="646826D0"/>
    <w:multiLevelType w:val="hybridMultilevel"/>
    <w:tmpl w:val="4A482A10"/>
    <w:lvl w:ilvl="0" w:tplc="FF62FAC4">
      <w:start w:val="1"/>
      <w:numFmt w:val="bullet"/>
      <w:lvlText w:val=""/>
      <w:lvlJc w:val="left"/>
      <w:pPr>
        <w:ind w:left="720" w:hanging="360"/>
      </w:pPr>
      <w:rPr>
        <w:rFonts w:ascii="Symbol" w:hAnsi="Symbol" w:hint="default"/>
      </w:rPr>
    </w:lvl>
    <w:lvl w:ilvl="1" w:tplc="EE2A47BC">
      <w:start w:val="1"/>
      <w:numFmt w:val="bullet"/>
      <w:lvlText w:val="o"/>
      <w:lvlJc w:val="left"/>
      <w:pPr>
        <w:ind w:left="1440" w:hanging="360"/>
      </w:pPr>
      <w:rPr>
        <w:rFonts w:ascii="Courier New" w:hAnsi="Courier New" w:cs="Times New Roman" w:hint="default"/>
      </w:rPr>
    </w:lvl>
    <w:lvl w:ilvl="2" w:tplc="8774CD3C">
      <w:start w:val="1"/>
      <w:numFmt w:val="bullet"/>
      <w:lvlText w:val=""/>
      <w:lvlJc w:val="left"/>
      <w:pPr>
        <w:ind w:left="2160" w:hanging="360"/>
      </w:pPr>
      <w:rPr>
        <w:rFonts w:ascii="Wingdings" w:hAnsi="Wingdings" w:hint="default"/>
      </w:rPr>
    </w:lvl>
    <w:lvl w:ilvl="3" w:tplc="2930838C">
      <w:start w:val="1"/>
      <w:numFmt w:val="bullet"/>
      <w:lvlText w:val=""/>
      <w:lvlJc w:val="left"/>
      <w:pPr>
        <w:ind w:left="2880" w:hanging="360"/>
      </w:pPr>
      <w:rPr>
        <w:rFonts w:ascii="Symbol" w:hAnsi="Symbol" w:hint="default"/>
      </w:rPr>
    </w:lvl>
    <w:lvl w:ilvl="4" w:tplc="02B8A42A">
      <w:start w:val="1"/>
      <w:numFmt w:val="bullet"/>
      <w:lvlText w:val="o"/>
      <w:lvlJc w:val="left"/>
      <w:pPr>
        <w:ind w:left="3600" w:hanging="360"/>
      </w:pPr>
      <w:rPr>
        <w:rFonts w:ascii="Courier New" w:hAnsi="Courier New" w:cs="Times New Roman" w:hint="default"/>
      </w:rPr>
    </w:lvl>
    <w:lvl w:ilvl="5" w:tplc="4796D5CC">
      <w:start w:val="1"/>
      <w:numFmt w:val="bullet"/>
      <w:lvlText w:val=""/>
      <w:lvlJc w:val="left"/>
      <w:pPr>
        <w:ind w:left="4320" w:hanging="360"/>
      </w:pPr>
      <w:rPr>
        <w:rFonts w:ascii="Wingdings" w:hAnsi="Wingdings" w:hint="default"/>
      </w:rPr>
    </w:lvl>
    <w:lvl w:ilvl="6" w:tplc="7270ABCE">
      <w:start w:val="1"/>
      <w:numFmt w:val="bullet"/>
      <w:lvlText w:val=""/>
      <w:lvlJc w:val="left"/>
      <w:pPr>
        <w:ind w:left="5040" w:hanging="360"/>
      </w:pPr>
      <w:rPr>
        <w:rFonts w:ascii="Symbol" w:hAnsi="Symbol" w:hint="default"/>
      </w:rPr>
    </w:lvl>
    <w:lvl w:ilvl="7" w:tplc="920085D6">
      <w:start w:val="1"/>
      <w:numFmt w:val="bullet"/>
      <w:lvlText w:val="o"/>
      <w:lvlJc w:val="left"/>
      <w:pPr>
        <w:ind w:left="5760" w:hanging="360"/>
      </w:pPr>
      <w:rPr>
        <w:rFonts w:ascii="Courier New" w:hAnsi="Courier New" w:cs="Times New Roman" w:hint="default"/>
      </w:rPr>
    </w:lvl>
    <w:lvl w:ilvl="8" w:tplc="CD6E739C">
      <w:start w:val="1"/>
      <w:numFmt w:val="bullet"/>
      <w:lvlText w:val=""/>
      <w:lvlJc w:val="left"/>
      <w:pPr>
        <w:ind w:left="6480" w:hanging="360"/>
      </w:pPr>
      <w:rPr>
        <w:rFonts w:ascii="Wingdings" w:hAnsi="Wingdings" w:hint="default"/>
      </w:rPr>
    </w:lvl>
  </w:abstractNum>
  <w:abstractNum w:abstractNumId="32" w15:restartNumberingAfterBreak="0">
    <w:nsid w:val="662C67BE"/>
    <w:multiLevelType w:val="hybridMultilevel"/>
    <w:tmpl w:val="796210A2"/>
    <w:lvl w:ilvl="0" w:tplc="93E07906">
      <w:start w:val="1"/>
      <w:numFmt w:val="decimal"/>
      <w:lvlText w:val="%1."/>
      <w:lvlJc w:val="left"/>
      <w:pPr>
        <w:ind w:left="720" w:hanging="360"/>
      </w:pPr>
    </w:lvl>
    <w:lvl w:ilvl="1" w:tplc="35C06A82">
      <w:start w:val="1"/>
      <w:numFmt w:val="lowerLetter"/>
      <w:lvlText w:val="%2."/>
      <w:lvlJc w:val="left"/>
      <w:pPr>
        <w:ind w:left="1440" w:hanging="360"/>
      </w:pPr>
    </w:lvl>
    <w:lvl w:ilvl="2" w:tplc="5ACE1446">
      <w:start w:val="1"/>
      <w:numFmt w:val="lowerRoman"/>
      <w:lvlText w:val="%3."/>
      <w:lvlJc w:val="right"/>
      <w:pPr>
        <w:ind w:left="2160" w:hanging="180"/>
      </w:pPr>
    </w:lvl>
    <w:lvl w:ilvl="3" w:tplc="479A5CB2">
      <w:start w:val="1"/>
      <w:numFmt w:val="decimal"/>
      <w:lvlText w:val="%4."/>
      <w:lvlJc w:val="left"/>
      <w:pPr>
        <w:ind w:left="2880" w:hanging="360"/>
      </w:pPr>
    </w:lvl>
    <w:lvl w:ilvl="4" w:tplc="80A24112">
      <w:start w:val="1"/>
      <w:numFmt w:val="lowerLetter"/>
      <w:lvlText w:val="%5."/>
      <w:lvlJc w:val="left"/>
      <w:pPr>
        <w:ind w:left="3600" w:hanging="360"/>
      </w:pPr>
    </w:lvl>
    <w:lvl w:ilvl="5" w:tplc="DFF659D0">
      <w:start w:val="1"/>
      <w:numFmt w:val="lowerRoman"/>
      <w:lvlText w:val="%6."/>
      <w:lvlJc w:val="right"/>
      <w:pPr>
        <w:ind w:left="4320" w:hanging="180"/>
      </w:pPr>
    </w:lvl>
    <w:lvl w:ilvl="6" w:tplc="EF82E494">
      <w:start w:val="1"/>
      <w:numFmt w:val="decimal"/>
      <w:lvlText w:val="%7."/>
      <w:lvlJc w:val="left"/>
      <w:pPr>
        <w:ind w:left="5040" w:hanging="360"/>
      </w:pPr>
    </w:lvl>
    <w:lvl w:ilvl="7" w:tplc="B30C3F8E">
      <w:start w:val="1"/>
      <w:numFmt w:val="lowerLetter"/>
      <w:lvlText w:val="%8."/>
      <w:lvlJc w:val="left"/>
      <w:pPr>
        <w:ind w:left="5760" w:hanging="360"/>
      </w:pPr>
    </w:lvl>
    <w:lvl w:ilvl="8" w:tplc="90DE29AE">
      <w:start w:val="1"/>
      <w:numFmt w:val="lowerRoman"/>
      <w:lvlText w:val="%9."/>
      <w:lvlJc w:val="right"/>
      <w:pPr>
        <w:ind w:left="6480" w:hanging="180"/>
      </w:pPr>
    </w:lvl>
  </w:abstractNum>
  <w:abstractNum w:abstractNumId="33" w15:restartNumberingAfterBreak="0">
    <w:nsid w:val="69CB4CB3"/>
    <w:multiLevelType w:val="hybridMultilevel"/>
    <w:tmpl w:val="536E2FD2"/>
    <w:lvl w:ilvl="0" w:tplc="E3EA2A24">
      <w:start w:val="1"/>
      <w:numFmt w:val="decimal"/>
      <w:lvlText w:val="%1."/>
      <w:lvlJc w:val="left"/>
      <w:pPr>
        <w:ind w:left="720" w:hanging="360"/>
      </w:pPr>
    </w:lvl>
    <w:lvl w:ilvl="1" w:tplc="FAA89F84">
      <w:start w:val="1"/>
      <w:numFmt w:val="lowerLetter"/>
      <w:lvlText w:val="%2."/>
      <w:lvlJc w:val="left"/>
      <w:pPr>
        <w:ind w:left="1440" w:hanging="360"/>
      </w:pPr>
    </w:lvl>
    <w:lvl w:ilvl="2" w:tplc="10CA76F2">
      <w:start w:val="1"/>
      <w:numFmt w:val="lowerRoman"/>
      <w:lvlText w:val="%3."/>
      <w:lvlJc w:val="right"/>
      <w:pPr>
        <w:ind w:left="2160" w:hanging="180"/>
      </w:pPr>
    </w:lvl>
    <w:lvl w:ilvl="3" w:tplc="881C18B0">
      <w:start w:val="1"/>
      <w:numFmt w:val="decimal"/>
      <w:lvlText w:val="%4."/>
      <w:lvlJc w:val="left"/>
      <w:pPr>
        <w:ind w:left="2880" w:hanging="360"/>
      </w:pPr>
    </w:lvl>
    <w:lvl w:ilvl="4" w:tplc="9B42DC28">
      <w:start w:val="1"/>
      <w:numFmt w:val="lowerLetter"/>
      <w:lvlText w:val="%5."/>
      <w:lvlJc w:val="left"/>
      <w:pPr>
        <w:ind w:left="3600" w:hanging="360"/>
      </w:pPr>
    </w:lvl>
    <w:lvl w:ilvl="5" w:tplc="83501F16">
      <w:start w:val="1"/>
      <w:numFmt w:val="lowerRoman"/>
      <w:lvlText w:val="%6."/>
      <w:lvlJc w:val="right"/>
      <w:pPr>
        <w:ind w:left="4320" w:hanging="180"/>
      </w:pPr>
    </w:lvl>
    <w:lvl w:ilvl="6" w:tplc="E43A3568">
      <w:start w:val="1"/>
      <w:numFmt w:val="decimal"/>
      <w:lvlText w:val="%7."/>
      <w:lvlJc w:val="left"/>
      <w:pPr>
        <w:ind w:left="5040" w:hanging="360"/>
      </w:pPr>
    </w:lvl>
    <w:lvl w:ilvl="7" w:tplc="3E8016A8">
      <w:start w:val="1"/>
      <w:numFmt w:val="lowerLetter"/>
      <w:lvlText w:val="%8."/>
      <w:lvlJc w:val="left"/>
      <w:pPr>
        <w:ind w:left="5760" w:hanging="360"/>
      </w:pPr>
    </w:lvl>
    <w:lvl w:ilvl="8" w:tplc="7A1AD064">
      <w:start w:val="1"/>
      <w:numFmt w:val="lowerRoman"/>
      <w:lvlText w:val="%9."/>
      <w:lvlJc w:val="right"/>
      <w:pPr>
        <w:ind w:left="6480" w:hanging="180"/>
      </w:pPr>
    </w:lvl>
  </w:abstractNum>
  <w:abstractNum w:abstractNumId="34" w15:restartNumberingAfterBreak="0">
    <w:nsid w:val="6C5D7D47"/>
    <w:multiLevelType w:val="hybridMultilevel"/>
    <w:tmpl w:val="C9B47B30"/>
    <w:lvl w:ilvl="0" w:tplc="70E6C144">
      <w:start w:val="1"/>
      <w:numFmt w:val="decimal"/>
      <w:lvlText w:val="%1."/>
      <w:lvlJc w:val="left"/>
      <w:pPr>
        <w:ind w:left="720" w:hanging="360"/>
      </w:pPr>
    </w:lvl>
    <w:lvl w:ilvl="1" w:tplc="EE109AA2">
      <w:start w:val="1"/>
      <w:numFmt w:val="lowerLetter"/>
      <w:lvlText w:val="%2."/>
      <w:lvlJc w:val="left"/>
      <w:pPr>
        <w:ind w:left="1440" w:hanging="360"/>
      </w:pPr>
    </w:lvl>
    <w:lvl w:ilvl="2" w:tplc="B3FE91CE">
      <w:start w:val="1"/>
      <w:numFmt w:val="lowerRoman"/>
      <w:lvlText w:val="%3."/>
      <w:lvlJc w:val="right"/>
      <w:pPr>
        <w:ind w:left="2160" w:hanging="180"/>
      </w:pPr>
    </w:lvl>
    <w:lvl w:ilvl="3" w:tplc="F7DAFEA4">
      <w:start w:val="1"/>
      <w:numFmt w:val="decimal"/>
      <w:lvlText w:val="%4."/>
      <w:lvlJc w:val="left"/>
      <w:pPr>
        <w:ind w:left="2880" w:hanging="360"/>
      </w:pPr>
    </w:lvl>
    <w:lvl w:ilvl="4" w:tplc="73EE001C">
      <w:start w:val="1"/>
      <w:numFmt w:val="lowerLetter"/>
      <w:lvlText w:val="%5."/>
      <w:lvlJc w:val="left"/>
      <w:pPr>
        <w:ind w:left="3600" w:hanging="360"/>
      </w:pPr>
    </w:lvl>
    <w:lvl w:ilvl="5" w:tplc="73BA2394">
      <w:start w:val="1"/>
      <w:numFmt w:val="lowerRoman"/>
      <w:lvlText w:val="%6."/>
      <w:lvlJc w:val="right"/>
      <w:pPr>
        <w:ind w:left="4320" w:hanging="180"/>
      </w:pPr>
    </w:lvl>
    <w:lvl w:ilvl="6" w:tplc="3476FF30">
      <w:start w:val="1"/>
      <w:numFmt w:val="decimal"/>
      <w:lvlText w:val="%7."/>
      <w:lvlJc w:val="left"/>
      <w:pPr>
        <w:ind w:left="5040" w:hanging="360"/>
      </w:pPr>
    </w:lvl>
    <w:lvl w:ilvl="7" w:tplc="89B0AF0A">
      <w:start w:val="1"/>
      <w:numFmt w:val="lowerLetter"/>
      <w:lvlText w:val="%8."/>
      <w:lvlJc w:val="left"/>
      <w:pPr>
        <w:ind w:left="5760" w:hanging="360"/>
      </w:pPr>
    </w:lvl>
    <w:lvl w:ilvl="8" w:tplc="BDAC1ED8">
      <w:start w:val="1"/>
      <w:numFmt w:val="lowerRoman"/>
      <w:lvlText w:val="%9."/>
      <w:lvlJc w:val="right"/>
      <w:pPr>
        <w:ind w:left="6480" w:hanging="180"/>
      </w:pPr>
    </w:lvl>
  </w:abstractNum>
  <w:abstractNum w:abstractNumId="35" w15:restartNumberingAfterBreak="0">
    <w:nsid w:val="6D6C1AD5"/>
    <w:multiLevelType w:val="hybridMultilevel"/>
    <w:tmpl w:val="3AFA0552"/>
    <w:lvl w:ilvl="0" w:tplc="9E7ECE4A">
      <w:start w:val="1"/>
      <w:numFmt w:val="bullet"/>
      <w:lvlText w:val=""/>
      <w:lvlJc w:val="left"/>
      <w:pPr>
        <w:ind w:left="720" w:hanging="360"/>
      </w:pPr>
      <w:rPr>
        <w:rFonts w:ascii="Symbol" w:hAnsi="Symbol" w:hint="default"/>
      </w:rPr>
    </w:lvl>
    <w:lvl w:ilvl="1" w:tplc="A8A66388">
      <w:start w:val="1"/>
      <w:numFmt w:val="bullet"/>
      <w:lvlText w:val="o"/>
      <w:lvlJc w:val="left"/>
      <w:pPr>
        <w:ind w:left="1440" w:hanging="360"/>
      </w:pPr>
      <w:rPr>
        <w:rFonts w:ascii="Courier New" w:hAnsi="Courier New" w:hint="default"/>
      </w:rPr>
    </w:lvl>
    <w:lvl w:ilvl="2" w:tplc="BEC0820A">
      <w:start w:val="1"/>
      <w:numFmt w:val="bullet"/>
      <w:lvlText w:val=""/>
      <w:lvlJc w:val="left"/>
      <w:pPr>
        <w:ind w:left="2160" w:hanging="360"/>
      </w:pPr>
      <w:rPr>
        <w:rFonts w:ascii="Wingdings" w:hAnsi="Wingdings" w:hint="default"/>
      </w:rPr>
    </w:lvl>
    <w:lvl w:ilvl="3" w:tplc="42D2FDBC">
      <w:start w:val="1"/>
      <w:numFmt w:val="bullet"/>
      <w:lvlText w:val=""/>
      <w:lvlJc w:val="left"/>
      <w:pPr>
        <w:ind w:left="2880" w:hanging="360"/>
      </w:pPr>
      <w:rPr>
        <w:rFonts w:ascii="Symbol" w:hAnsi="Symbol" w:hint="default"/>
      </w:rPr>
    </w:lvl>
    <w:lvl w:ilvl="4" w:tplc="D9EA5FEC">
      <w:start w:val="1"/>
      <w:numFmt w:val="bullet"/>
      <w:lvlText w:val="o"/>
      <w:lvlJc w:val="left"/>
      <w:pPr>
        <w:ind w:left="3600" w:hanging="360"/>
      </w:pPr>
      <w:rPr>
        <w:rFonts w:ascii="Courier New" w:hAnsi="Courier New" w:hint="default"/>
      </w:rPr>
    </w:lvl>
    <w:lvl w:ilvl="5" w:tplc="7ED88B36">
      <w:start w:val="1"/>
      <w:numFmt w:val="bullet"/>
      <w:lvlText w:val=""/>
      <w:lvlJc w:val="left"/>
      <w:pPr>
        <w:ind w:left="4320" w:hanging="360"/>
      </w:pPr>
      <w:rPr>
        <w:rFonts w:ascii="Wingdings" w:hAnsi="Wingdings" w:hint="default"/>
      </w:rPr>
    </w:lvl>
    <w:lvl w:ilvl="6" w:tplc="0D64FD8A">
      <w:start w:val="1"/>
      <w:numFmt w:val="bullet"/>
      <w:lvlText w:val=""/>
      <w:lvlJc w:val="left"/>
      <w:pPr>
        <w:ind w:left="5040" w:hanging="360"/>
      </w:pPr>
      <w:rPr>
        <w:rFonts w:ascii="Symbol" w:hAnsi="Symbol" w:hint="default"/>
      </w:rPr>
    </w:lvl>
    <w:lvl w:ilvl="7" w:tplc="4D0E8220">
      <w:start w:val="1"/>
      <w:numFmt w:val="bullet"/>
      <w:lvlText w:val="o"/>
      <w:lvlJc w:val="left"/>
      <w:pPr>
        <w:ind w:left="5760" w:hanging="360"/>
      </w:pPr>
      <w:rPr>
        <w:rFonts w:ascii="Courier New" w:hAnsi="Courier New" w:hint="default"/>
      </w:rPr>
    </w:lvl>
    <w:lvl w:ilvl="8" w:tplc="9F7CD23A">
      <w:start w:val="1"/>
      <w:numFmt w:val="bullet"/>
      <w:lvlText w:val=""/>
      <w:lvlJc w:val="left"/>
      <w:pPr>
        <w:ind w:left="6480" w:hanging="360"/>
      </w:pPr>
      <w:rPr>
        <w:rFonts w:ascii="Wingdings" w:hAnsi="Wingdings" w:hint="default"/>
      </w:rPr>
    </w:lvl>
  </w:abstractNum>
  <w:abstractNum w:abstractNumId="36" w15:restartNumberingAfterBreak="0">
    <w:nsid w:val="7925481A"/>
    <w:multiLevelType w:val="hybridMultilevel"/>
    <w:tmpl w:val="9ACAE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043968">
    <w:abstractNumId w:val="15"/>
  </w:num>
  <w:num w:numId="2" w16cid:durableId="1796635412">
    <w:abstractNumId w:val="33"/>
  </w:num>
  <w:num w:numId="3" w16cid:durableId="1440031028">
    <w:abstractNumId w:val="5"/>
  </w:num>
  <w:num w:numId="4" w16cid:durableId="82457678">
    <w:abstractNumId w:val="16"/>
  </w:num>
  <w:num w:numId="5" w16cid:durableId="895552348">
    <w:abstractNumId w:val="35"/>
  </w:num>
  <w:num w:numId="6" w16cid:durableId="444347134">
    <w:abstractNumId w:val="27"/>
  </w:num>
  <w:num w:numId="7" w16cid:durableId="1667634914">
    <w:abstractNumId w:val="10"/>
  </w:num>
  <w:num w:numId="8" w16cid:durableId="811335903">
    <w:abstractNumId w:val="34"/>
  </w:num>
  <w:num w:numId="9" w16cid:durableId="1634288153">
    <w:abstractNumId w:val="24"/>
  </w:num>
  <w:num w:numId="10" w16cid:durableId="1888293070">
    <w:abstractNumId w:val="29"/>
  </w:num>
  <w:num w:numId="11" w16cid:durableId="2172693">
    <w:abstractNumId w:val="8"/>
  </w:num>
  <w:num w:numId="12" w16cid:durableId="1550532409">
    <w:abstractNumId w:val="28"/>
  </w:num>
  <w:num w:numId="13" w16cid:durableId="520432631">
    <w:abstractNumId w:val="32"/>
  </w:num>
  <w:num w:numId="14" w16cid:durableId="955066205">
    <w:abstractNumId w:val="12"/>
  </w:num>
  <w:num w:numId="15" w16cid:durableId="1674603088">
    <w:abstractNumId w:val="17"/>
  </w:num>
  <w:num w:numId="16" w16cid:durableId="583146168">
    <w:abstractNumId w:val="3"/>
  </w:num>
  <w:num w:numId="17" w16cid:durableId="1109667386">
    <w:abstractNumId w:val="22"/>
  </w:num>
  <w:num w:numId="18" w16cid:durableId="238909802">
    <w:abstractNumId w:val="25"/>
  </w:num>
  <w:num w:numId="19" w16cid:durableId="418908200">
    <w:abstractNumId w:val="19"/>
  </w:num>
  <w:num w:numId="20" w16cid:durableId="1355618784">
    <w:abstractNumId w:val="1"/>
  </w:num>
  <w:num w:numId="21" w16cid:durableId="1105618614">
    <w:abstractNumId w:val="14"/>
  </w:num>
  <w:num w:numId="22" w16cid:durableId="1652981192">
    <w:abstractNumId w:val="30"/>
  </w:num>
  <w:num w:numId="23" w16cid:durableId="278685546">
    <w:abstractNumId w:val="2"/>
  </w:num>
  <w:num w:numId="24" w16cid:durableId="151724934">
    <w:abstractNumId w:val="26"/>
  </w:num>
  <w:num w:numId="25" w16cid:durableId="1693023369">
    <w:abstractNumId w:val="11"/>
  </w:num>
  <w:num w:numId="26" w16cid:durableId="251355897">
    <w:abstractNumId w:val="31"/>
  </w:num>
  <w:num w:numId="27" w16cid:durableId="1116749603">
    <w:abstractNumId w:val="21"/>
  </w:num>
  <w:num w:numId="28" w16cid:durableId="2141530425">
    <w:abstractNumId w:val="9"/>
  </w:num>
  <w:num w:numId="29" w16cid:durableId="1568370958">
    <w:abstractNumId w:val="23"/>
  </w:num>
  <w:num w:numId="30" w16cid:durableId="1757627876">
    <w:abstractNumId w:val="13"/>
  </w:num>
  <w:num w:numId="31" w16cid:durableId="2097745793">
    <w:abstractNumId w:val="0"/>
  </w:num>
  <w:num w:numId="32" w16cid:durableId="621771705">
    <w:abstractNumId w:val="20"/>
  </w:num>
  <w:num w:numId="33" w16cid:durableId="1926114164">
    <w:abstractNumId w:val="4"/>
  </w:num>
  <w:num w:numId="34" w16cid:durableId="1480805059">
    <w:abstractNumId w:val="6"/>
  </w:num>
  <w:num w:numId="35" w16cid:durableId="431510323">
    <w:abstractNumId w:val="7"/>
  </w:num>
  <w:num w:numId="36" w16cid:durableId="399063922">
    <w:abstractNumId w:val="36"/>
  </w:num>
  <w:num w:numId="37" w16cid:durableId="658002131">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D57"/>
    <w:rsid w:val="000468BC"/>
    <w:rsid w:val="00064550"/>
    <w:rsid w:val="00086136"/>
    <w:rsid w:val="0014616E"/>
    <w:rsid w:val="0018195A"/>
    <w:rsid w:val="001C3032"/>
    <w:rsid w:val="001F7464"/>
    <w:rsid w:val="00220F31"/>
    <w:rsid w:val="00236465"/>
    <w:rsid w:val="0026329E"/>
    <w:rsid w:val="00263D57"/>
    <w:rsid w:val="002E04F1"/>
    <w:rsid w:val="00330E00"/>
    <w:rsid w:val="0034519C"/>
    <w:rsid w:val="00365A50"/>
    <w:rsid w:val="00415E4F"/>
    <w:rsid w:val="0042789A"/>
    <w:rsid w:val="004C317E"/>
    <w:rsid w:val="004C79B6"/>
    <w:rsid w:val="004D081A"/>
    <w:rsid w:val="004D386A"/>
    <w:rsid w:val="005275FA"/>
    <w:rsid w:val="00593D2F"/>
    <w:rsid w:val="005B640B"/>
    <w:rsid w:val="005C5A2E"/>
    <w:rsid w:val="00666FFC"/>
    <w:rsid w:val="00673540"/>
    <w:rsid w:val="00680E0F"/>
    <w:rsid w:val="006C6B43"/>
    <w:rsid w:val="006D2238"/>
    <w:rsid w:val="006F55B4"/>
    <w:rsid w:val="0072603A"/>
    <w:rsid w:val="00741FD5"/>
    <w:rsid w:val="007F593C"/>
    <w:rsid w:val="00800CA9"/>
    <w:rsid w:val="00803257"/>
    <w:rsid w:val="00805B2B"/>
    <w:rsid w:val="00814EFA"/>
    <w:rsid w:val="00832983"/>
    <w:rsid w:val="00833634"/>
    <w:rsid w:val="00847001"/>
    <w:rsid w:val="008B3AFC"/>
    <w:rsid w:val="008D1AB6"/>
    <w:rsid w:val="008FD180"/>
    <w:rsid w:val="00992E31"/>
    <w:rsid w:val="009C5715"/>
    <w:rsid w:val="009E7B98"/>
    <w:rsid w:val="00A06A72"/>
    <w:rsid w:val="00AD6602"/>
    <w:rsid w:val="00AE272E"/>
    <w:rsid w:val="00AF4611"/>
    <w:rsid w:val="00B314B8"/>
    <w:rsid w:val="00B35157"/>
    <w:rsid w:val="00B435C2"/>
    <w:rsid w:val="00B95D73"/>
    <w:rsid w:val="00BB5FFD"/>
    <w:rsid w:val="00BC2280"/>
    <w:rsid w:val="00BF1A90"/>
    <w:rsid w:val="00C3091B"/>
    <w:rsid w:val="00C73E41"/>
    <w:rsid w:val="00CC37F0"/>
    <w:rsid w:val="00CF0D90"/>
    <w:rsid w:val="00DA19BC"/>
    <w:rsid w:val="00DA634E"/>
    <w:rsid w:val="00DB4993"/>
    <w:rsid w:val="00E06EA8"/>
    <w:rsid w:val="00E12D08"/>
    <w:rsid w:val="00EC138F"/>
    <w:rsid w:val="00F31E94"/>
    <w:rsid w:val="00FA097F"/>
    <w:rsid w:val="0223B45B"/>
    <w:rsid w:val="023CDCB8"/>
    <w:rsid w:val="030BE894"/>
    <w:rsid w:val="03107C1B"/>
    <w:rsid w:val="03BF84BC"/>
    <w:rsid w:val="0409D94C"/>
    <w:rsid w:val="04673441"/>
    <w:rsid w:val="05FF6777"/>
    <w:rsid w:val="062CA262"/>
    <w:rsid w:val="06841F8F"/>
    <w:rsid w:val="075C9AA9"/>
    <w:rsid w:val="08434612"/>
    <w:rsid w:val="086DE4E8"/>
    <w:rsid w:val="08815D1F"/>
    <w:rsid w:val="089297F6"/>
    <w:rsid w:val="0987AB25"/>
    <w:rsid w:val="0A881568"/>
    <w:rsid w:val="0AD2D89A"/>
    <w:rsid w:val="0B114E5C"/>
    <w:rsid w:val="0B1EE7FF"/>
    <w:rsid w:val="0B4A02A2"/>
    <w:rsid w:val="0B9A78AF"/>
    <w:rsid w:val="0CAD1EBD"/>
    <w:rsid w:val="0D815598"/>
    <w:rsid w:val="0DB88013"/>
    <w:rsid w:val="0E5688C1"/>
    <w:rsid w:val="0E5B1C48"/>
    <w:rsid w:val="0EF09EA3"/>
    <w:rsid w:val="0EF0FC8C"/>
    <w:rsid w:val="0F023763"/>
    <w:rsid w:val="0FF25922"/>
    <w:rsid w:val="10AE1F3E"/>
    <w:rsid w:val="116103C8"/>
    <w:rsid w:val="116F5509"/>
    <w:rsid w:val="1268C419"/>
    <w:rsid w:val="136A901D"/>
    <w:rsid w:val="13CC97A3"/>
    <w:rsid w:val="13D5A886"/>
    <w:rsid w:val="14CFCB2B"/>
    <w:rsid w:val="15686804"/>
    <w:rsid w:val="159D0ADC"/>
    <w:rsid w:val="1734BEDD"/>
    <w:rsid w:val="18668166"/>
    <w:rsid w:val="189780E9"/>
    <w:rsid w:val="18CA6BFA"/>
    <w:rsid w:val="199DCEEF"/>
    <w:rsid w:val="19A33C4E"/>
    <w:rsid w:val="1A5FD8A0"/>
    <w:rsid w:val="1A707BFF"/>
    <w:rsid w:val="1A9AB7F5"/>
    <w:rsid w:val="1B16912F"/>
    <w:rsid w:val="1B399F50"/>
    <w:rsid w:val="1B58350C"/>
    <w:rsid w:val="1BCF21AB"/>
    <w:rsid w:val="1BE0BA6B"/>
    <w:rsid w:val="1BE8A7F1"/>
    <w:rsid w:val="1CABA3F5"/>
    <w:rsid w:val="1D6AF20C"/>
    <w:rsid w:val="1DAB76C0"/>
    <w:rsid w:val="1DB5A485"/>
    <w:rsid w:val="1E2278BE"/>
    <w:rsid w:val="1E458CA2"/>
    <w:rsid w:val="1E6CAC8B"/>
    <w:rsid w:val="1FE1BAEC"/>
    <w:rsid w:val="20BC1914"/>
    <w:rsid w:val="20C44308"/>
    <w:rsid w:val="20D707AA"/>
    <w:rsid w:val="20E7AB09"/>
    <w:rsid w:val="21CA6F93"/>
    <w:rsid w:val="227B8DE4"/>
    <w:rsid w:val="227EE7E3"/>
    <w:rsid w:val="23195BAE"/>
    <w:rsid w:val="232A9685"/>
    <w:rsid w:val="2345851B"/>
    <w:rsid w:val="23DA3390"/>
    <w:rsid w:val="242871DE"/>
    <w:rsid w:val="24B4CE26"/>
    <w:rsid w:val="24CE546C"/>
    <w:rsid w:val="25AA78CD"/>
    <w:rsid w:val="25FDF1D8"/>
    <w:rsid w:val="26724EC1"/>
    <w:rsid w:val="268B771E"/>
    <w:rsid w:val="272B5A98"/>
    <w:rsid w:val="272D20D1"/>
    <w:rsid w:val="28B62C90"/>
    <w:rsid w:val="28F2BCEE"/>
    <w:rsid w:val="2999D809"/>
    <w:rsid w:val="2A9BEC0E"/>
    <w:rsid w:val="2AF0DA80"/>
    <w:rsid w:val="2BA30B1B"/>
    <w:rsid w:val="2BB6656E"/>
    <w:rsid w:val="2BC09267"/>
    <w:rsid w:val="2BF5BAD8"/>
    <w:rsid w:val="2BFECBBB"/>
    <w:rsid w:val="2C25CA29"/>
    <w:rsid w:val="2CEB069B"/>
    <w:rsid w:val="2D0064BF"/>
    <w:rsid w:val="2E0230C3"/>
    <w:rsid w:val="2E5C0E55"/>
    <w:rsid w:val="2E63FBDB"/>
    <w:rsid w:val="2F366C7D"/>
    <w:rsid w:val="2F3832B6"/>
    <w:rsid w:val="2F5D6AEB"/>
    <w:rsid w:val="2FF780CD"/>
    <w:rsid w:val="31CC5F83"/>
    <w:rsid w:val="32950BAD"/>
    <w:rsid w:val="32BC7989"/>
    <w:rsid w:val="3384B5EB"/>
    <w:rsid w:val="33ABF7E3"/>
    <w:rsid w:val="34D2DF76"/>
    <w:rsid w:val="359C9D1E"/>
    <w:rsid w:val="35ADD7F5"/>
    <w:rsid w:val="35E0651D"/>
    <w:rsid w:val="36785B11"/>
    <w:rsid w:val="36804897"/>
    <w:rsid w:val="3686A849"/>
    <w:rsid w:val="3749A856"/>
    <w:rsid w:val="37B86AD2"/>
    <w:rsid w:val="383BA107"/>
    <w:rsid w:val="386865C6"/>
    <w:rsid w:val="3A023DE9"/>
    <w:rsid w:val="3A9283EF"/>
    <w:rsid w:val="3B4220FA"/>
    <w:rsid w:val="3B84E5ED"/>
    <w:rsid w:val="3C3BEDF3"/>
    <w:rsid w:val="3F6253DE"/>
    <w:rsid w:val="410F5F16"/>
    <w:rsid w:val="41C95AF0"/>
    <w:rsid w:val="41DDE9D4"/>
    <w:rsid w:val="42AB2F77"/>
    <w:rsid w:val="435ECB9F"/>
    <w:rsid w:val="4416F087"/>
    <w:rsid w:val="4446FFD8"/>
    <w:rsid w:val="44765B3A"/>
    <w:rsid w:val="448F5B5E"/>
    <w:rsid w:val="44A86649"/>
    <w:rsid w:val="450AB37A"/>
    <w:rsid w:val="45AAD362"/>
    <w:rsid w:val="45B2C0E8"/>
    <w:rsid w:val="45BBB050"/>
    <w:rsid w:val="46122B9B"/>
    <w:rsid w:val="467CE61B"/>
    <w:rsid w:val="46966C61"/>
    <w:rsid w:val="477106F7"/>
    <w:rsid w:val="4820A402"/>
    <w:rsid w:val="48389C74"/>
    <w:rsid w:val="4876F714"/>
    <w:rsid w:val="49724C83"/>
    <w:rsid w:val="4A12C775"/>
    <w:rsid w:val="4B60CCA1"/>
    <w:rsid w:val="4B6BA3BD"/>
    <w:rsid w:val="4B720778"/>
    <w:rsid w:val="4D2CAC53"/>
    <w:rsid w:val="4D54C7D2"/>
    <w:rsid w:val="4DDFEA92"/>
    <w:rsid w:val="4E8985A5"/>
    <w:rsid w:val="4EDA97FF"/>
    <w:rsid w:val="4F6ADE05"/>
    <w:rsid w:val="4F807A5E"/>
    <w:rsid w:val="4FC66D6C"/>
    <w:rsid w:val="4FE18E07"/>
    <w:rsid w:val="502BB5E7"/>
    <w:rsid w:val="51EEE29F"/>
    <w:rsid w:val="52001D76"/>
    <w:rsid w:val="5203F247"/>
    <w:rsid w:val="5204B0FD"/>
    <w:rsid w:val="52B35BB5"/>
    <w:rsid w:val="52F05F2C"/>
    <w:rsid w:val="536356A9"/>
    <w:rsid w:val="542526CB"/>
    <w:rsid w:val="5507AEE7"/>
    <w:rsid w:val="55128603"/>
    <w:rsid w:val="56AE5664"/>
    <w:rsid w:val="56B643EA"/>
    <w:rsid w:val="56D38E99"/>
    <w:rsid w:val="5807E7C5"/>
    <w:rsid w:val="5862B7AA"/>
    <w:rsid w:val="586851E8"/>
    <w:rsid w:val="5872CF24"/>
    <w:rsid w:val="59116262"/>
    <w:rsid w:val="59F44867"/>
    <w:rsid w:val="59F9F484"/>
    <w:rsid w:val="5B49B580"/>
    <w:rsid w:val="5B76F06B"/>
    <w:rsid w:val="5BAEED42"/>
    <w:rsid w:val="5C2FDAC7"/>
    <w:rsid w:val="5C9F5636"/>
    <w:rsid w:val="5D8D941B"/>
    <w:rsid w:val="5DD3F697"/>
    <w:rsid w:val="5EC7B98A"/>
    <w:rsid w:val="5ECD65A7"/>
    <w:rsid w:val="5F67D972"/>
    <w:rsid w:val="611486C1"/>
    <w:rsid w:val="611CD230"/>
    <w:rsid w:val="61FF5A4C"/>
    <w:rsid w:val="629F7A34"/>
    <w:rsid w:val="62B05722"/>
    <w:rsid w:val="62DFA0FF"/>
    <w:rsid w:val="62F8C95C"/>
    <w:rsid w:val="6392DF3E"/>
    <w:rsid w:val="63A0D6CA"/>
    <w:rsid w:val="65309753"/>
    <w:rsid w:val="65F04353"/>
    <w:rsid w:val="66B9A312"/>
    <w:rsid w:val="66CC67B4"/>
    <w:rsid w:val="68557373"/>
    <w:rsid w:val="688D704A"/>
    <w:rsid w:val="695225CE"/>
    <w:rsid w:val="6963F22B"/>
    <w:rsid w:val="6A0A6C31"/>
    <w:rsid w:val="6A181B04"/>
    <w:rsid w:val="6A5BCDD3"/>
    <w:rsid w:val="6B2929A1"/>
    <w:rsid w:val="6C5F84D7"/>
    <w:rsid w:val="6C67AECB"/>
    <w:rsid w:val="6C868345"/>
    <w:rsid w:val="6CA43F29"/>
    <w:rsid w:val="6CA9D967"/>
    <w:rsid w:val="6D420CF3"/>
    <w:rsid w:val="6D60E16D"/>
    <w:rsid w:val="6E0B6CB2"/>
    <w:rsid w:val="6E1ADD47"/>
    <w:rsid w:val="6EDDDD54"/>
    <w:rsid w:val="708AE88C"/>
    <w:rsid w:val="71329811"/>
    <w:rsid w:val="71658322"/>
    <w:rsid w:val="717D4A8A"/>
    <w:rsid w:val="71B3B2FE"/>
    <w:rsid w:val="7226B8ED"/>
    <w:rsid w:val="72B54015"/>
    <w:rsid w:val="731380AD"/>
    <w:rsid w:val="7320DF6C"/>
    <w:rsid w:val="73C22B65"/>
    <w:rsid w:val="73DE6870"/>
    <w:rsid w:val="74ED93FF"/>
    <w:rsid w:val="759A67C5"/>
    <w:rsid w:val="7631F912"/>
    <w:rsid w:val="77801BB0"/>
    <w:rsid w:val="7A5152E1"/>
    <w:rsid w:val="7A832C74"/>
    <w:rsid w:val="7ACDF072"/>
    <w:rsid w:val="7AE20234"/>
    <w:rsid w:val="7AE9EFBA"/>
    <w:rsid w:val="7B416CE7"/>
    <w:rsid w:val="7BA337FF"/>
    <w:rsid w:val="7BDDE0A9"/>
    <w:rsid w:val="7BFEC766"/>
    <w:rsid w:val="7E2ADDCD"/>
    <w:rsid w:val="7E4064F6"/>
    <w:rsid w:val="7F4208C1"/>
    <w:rsid w:val="7FD8DB58"/>
    <w:rsid w:val="7FDFD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CE803"/>
  <w15:chartTrackingRefBased/>
  <w15:docId w15:val="{25CD564C-71A0-4343-98FC-33C2C189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31E94"/>
    <w:pPr>
      <w:keepNext/>
      <w:numPr>
        <w:numId w:val="19"/>
      </w:numPr>
      <w:spacing w:after="0" w:line="240" w:lineRule="auto"/>
      <w:jc w:val="right"/>
      <w:outlineLvl w:val="0"/>
    </w:pPr>
    <w:rPr>
      <w:rFonts w:ascii="Times New Roman" w:eastAsia="Times New Roman" w:hAnsi="Times New Roman" w:cs="Times New Roman"/>
      <w:b/>
      <w:sz w:val="26"/>
      <w:szCs w:val="20"/>
    </w:rPr>
  </w:style>
  <w:style w:type="paragraph" w:styleId="Heading2">
    <w:name w:val="heading 2"/>
    <w:basedOn w:val="Normal"/>
    <w:next w:val="Normal"/>
    <w:link w:val="Heading2Char"/>
    <w:qFormat/>
    <w:rsid w:val="00F31E94"/>
    <w:pPr>
      <w:keepNext/>
      <w:numPr>
        <w:ilvl w:val="1"/>
        <w:numId w:val="19"/>
      </w:numPr>
      <w:spacing w:after="0" w:line="240" w:lineRule="auto"/>
      <w:jc w:val="center"/>
      <w:outlineLvl w:val="1"/>
    </w:pPr>
    <w:rPr>
      <w:rFonts w:ascii="Times New Roman" w:eastAsia="Times New Roman" w:hAnsi="Times New Roman" w:cs="Times New Roman"/>
      <w:b/>
      <w:sz w:val="26"/>
      <w:szCs w:val="20"/>
    </w:rPr>
  </w:style>
  <w:style w:type="paragraph" w:styleId="Heading3">
    <w:name w:val="heading 3"/>
    <w:basedOn w:val="Normal"/>
    <w:next w:val="Normal"/>
    <w:link w:val="Heading3Char"/>
    <w:qFormat/>
    <w:rsid w:val="00F31E94"/>
    <w:pPr>
      <w:keepNext/>
      <w:numPr>
        <w:ilvl w:val="2"/>
        <w:numId w:val="19"/>
      </w:numPr>
      <w:spacing w:after="0" w:line="240" w:lineRule="auto"/>
      <w:outlineLvl w:val="2"/>
    </w:pPr>
    <w:rPr>
      <w:rFonts w:ascii="Times New Roman" w:eastAsia="Times New Roman" w:hAnsi="Times New Roman" w:cs="Times New Roman"/>
      <w:i/>
      <w:sz w:val="28"/>
      <w:szCs w:val="20"/>
    </w:rPr>
  </w:style>
  <w:style w:type="paragraph" w:styleId="Heading4">
    <w:name w:val="heading 4"/>
    <w:basedOn w:val="Normal"/>
    <w:next w:val="Normal"/>
    <w:link w:val="Heading4Char"/>
    <w:qFormat/>
    <w:rsid w:val="00F31E94"/>
    <w:pPr>
      <w:keepNext/>
      <w:numPr>
        <w:ilvl w:val="3"/>
        <w:numId w:val="19"/>
      </w:numPr>
      <w:spacing w:before="240" w:after="0" w:line="240" w:lineRule="auto"/>
      <w:outlineLvl w:val="3"/>
    </w:pPr>
    <w:rPr>
      <w:rFonts w:ascii="Times New Roman" w:eastAsia="Times New Roman" w:hAnsi="Times New Roman" w:cs="Times New Roman"/>
      <w:b/>
      <w:sz w:val="26"/>
      <w:szCs w:val="20"/>
    </w:rPr>
  </w:style>
  <w:style w:type="paragraph" w:styleId="Heading5">
    <w:name w:val="heading 5"/>
    <w:basedOn w:val="Normal"/>
    <w:next w:val="Normal"/>
    <w:link w:val="Heading5Char"/>
    <w:qFormat/>
    <w:rsid w:val="00F31E94"/>
    <w:pPr>
      <w:keepNext/>
      <w:numPr>
        <w:ilvl w:val="4"/>
        <w:numId w:val="19"/>
      </w:numPr>
      <w:spacing w:before="120" w:after="0" w:line="240" w:lineRule="auto"/>
      <w:jc w:val="center"/>
      <w:outlineLvl w:val="4"/>
    </w:pPr>
    <w:rPr>
      <w:rFonts w:ascii="Times New Roman" w:eastAsia="Times New Roman" w:hAnsi="Times New Roman" w:cs="Times New Roman"/>
      <w:i/>
      <w:sz w:val="26"/>
      <w:szCs w:val="20"/>
    </w:rPr>
  </w:style>
  <w:style w:type="paragraph" w:styleId="Heading6">
    <w:name w:val="heading 6"/>
    <w:basedOn w:val="Normal"/>
    <w:next w:val="Normal"/>
    <w:link w:val="Heading6Char"/>
    <w:qFormat/>
    <w:rsid w:val="00F31E94"/>
    <w:pPr>
      <w:keepNext/>
      <w:numPr>
        <w:ilvl w:val="5"/>
        <w:numId w:val="19"/>
      </w:numPr>
      <w:spacing w:before="240" w:after="0" w:line="240" w:lineRule="auto"/>
      <w:jc w:val="both"/>
      <w:outlineLvl w:val="5"/>
    </w:pPr>
    <w:rPr>
      <w:rFonts w:ascii="Times New Roman" w:eastAsia="Times New Roman" w:hAnsi="Times New Roman" w:cs="Times New Roman"/>
      <w:b/>
      <w:sz w:val="26"/>
      <w:szCs w:val="20"/>
    </w:rPr>
  </w:style>
  <w:style w:type="paragraph" w:styleId="Heading7">
    <w:name w:val="heading 7"/>
    <w:basedOn w:val="Normal"/>
    <w:next w:val="Normal"/>
    <w:link w:val="Heading7Char"/>
    <w:qFormat/>
    <w:rsid w:val="00F31E94"/>
    <w:pPr>
      <w:keepNext/>
      <w:numPr>
        <w:ilvl w:val="6"/>
        <w:numId w:val="19"/>
      </w:numPr>
      <w:spacing w:before="240" w:after="0" w:line="240" w:lineRule="auto"/>
      <w:jc w:val="both"/>
      <w:outlineLvl w:val="6"/>
    </w:pPr>
    <w:rPr>
      <w:rFonts w:ascii="Times New Roman" w:eastAsia="Times New Roman" w:hAnsi="Times New Roman" w:cs="Times New Roman"/>
      <w:sz w:val="26"/>
      <w:szCs w:val="20"/>
      <w:u w:val="single"/>
    </w:rPr>
  </w:style>
  <w:style w:type="paragraph" w:styleId="Heading8">
    <w:name w:val="heading 8"/>
    <w:basedOn w:val="Normal"/>
    <w:next w:val="Normal"/>
    <w:link w:val="Heading8Char"/>
    <w:qFormat/>
    <w:rsid w:val="00F31E94"/>
    <w:pPr>
      <w:keepNext/>
      <w:numPr>
        <w:ilvl w:val="7"/>
        <w:numId w:val="19"/>
      </w:numPr>
      <w:spacing w:before="240" w:after="0" w:line="240" w:lineRule="auto"/>
      <w:outlineLvl w:val="7"/>
    </w:pPr>
    <w:rPr>
      <w:rFonts w:ascii="Times New Roman" w:eastAsia="Times New Roman" w:hAnsi="Times New Roman" w:cs="Times New Roman"/>
      <w:sz w:val="26"/>
      <w:szCs w:val="20"/>
      <w:u w:val="single"/>
    </w:rPr>
  </w:style>
  <w:style w:type="paragraph" w:styleId="Heading9">
    <w:name w:val="heading 9"/>
    <w:basedOn w:val="Normal"/>
    <w:next w:val="Normal"/>
    <w:link w:val="Heading9Char"/>
    <w:qFormat/>
    <w:rsid w:val="00F31E94"/>
    <w:pPr>
      <w:keepNext/>
      <w:numPr>
        <w:ilvl w:val="8"/>
        <w:numId w:val="19"/>
      </w:numPr>
      <w:tabs>
        <w:tab w:val="left" w:pos="2610"/>
      </w:tabs>
      <w:spacing w:before="240" w:after="0" w:line="240" w:lineRule="auto"/>
      <w:outlineLvl w:val="8"/>
    </w:pPr>
    <w:rPr>
      <w:rFonts w:ascii="Times New Roman" w:eastAsia="Times New Roman" w:hAnsi="Times New Roman" w:cs="Times New Roman"/>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63D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Web1">
    <w:name w:val="Normal (Web)1"/>
    <w:rsid w:val="004C79B6"/>
    <w:pPr>
      <w:spacing w:before="100" w:after="100" w:line="240" w:lineRule="auto"/>
    </w:pPr>
    <w:rPr>
      <w:rFonts w:ascii="Verdana" w:eastAsia="ヒラギノ角ゴ Pro W3" w:hAnsi="Verdana" w:cs="Times New Roman"/>
      <w:color w:val="000000"/>
      <w:sz w:val="18"/>
      <w:szCs w:val="20"/>
    </w:rPr>
  </w:style>
  <w:style w:type="character" w:styleId="Hyperlink">
    <w:name w:val="Hyperlink"/>
    <w:basedOn w:val="DefaultParagraphFont"/>
    <w:uiPriority w:val="99"/>
    <w:unhideWhenUsed/>
    <w:rsid w:val="00DA19BC"/>
    <w:rPr>
      <w:color w:val="0563C1" w:themeColor="hyperlink"/>
      <w:u w:val="single"/>
    </w:rPr>
  </w:style>
  <w:style w:type="character" w:customStyle="1" w:styleId="UnresolvedMention1">
    <w:name w:val="Unresolved Mention1"/>
    <w:basedOn w:val="DefaultParagraphFont"/>
    <w:uiPriority w:val="99"/>
    <w:semiHidden/>
    <w:unhideWhenUsed/>
    <w:rsid w:val="00DA19BC"/>
    <w:rPr>
      <w:color w:val="605E5C"/>
      <w:shd w:val="clear" w:color="auto" w:fill="E1DFDD"/>
    </w:rPr>
  </w:style>
  <w:style w:type="character" w:customStyle="1" w:styleId="Heading1Char">
    <w:name w:val="Heading 1 Char"/>
    <w:basedOn w:val="DefaultParagraphFont"/>
    <w:link w:val="Heading1"/>
    <w:rsid w:val="00F31E94"/>
    <w:rPr>
      <w:rFonts w:ascii="Times New Roman" w:eastAsia="Times New Roman" w:hAnsi="Times New Roman" w:cs="Times New Roman"/>
      <w:b/>
      <w:sz w:val="26"/>
      <w:szCs w:val="20"/>
    </w:rPr>
  </w:style>
  <w:style w:type="character" w:customStyle="1" w:styleId="Heading2Char">
    <w:name w:val="Heading 2 Char"/>
    <w:basedOn w:val="DefaultParagraphFont"/>
    <w:link w:val="Heading2"/>
    <w:rsid w:val="00F31E94"/>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F31E94"/>
    <w:rPr>
      <w:rFonts w:ascii="Times New Roman" w:eastAsia="Times New Roman" w:hAnsi="Times New Roman" w:cs="Times New Roman"/>
      <w:i/>
      <w:sz w:val="28"/>
      <w:szCs w:val="20"/>
    </w:rPr>
  </w:style>
  <w:style w:type="character" w:customStyle="1" w:styleId="Heading4Char">
    <w:name w:val="Heading 4 Char"/>
    <w:basedOn w:val="DefaultParagraphFont"/>
    <w:link w:val="Heading4"/>
    <w:rsid w:val="00F31E94"/>
    <w:rPr>
      <w:rFonts w:ascii="Times New Roman" w:eastAsia="Times New Roman" w:hAnsi="Times New Roman" w:cs="Times New Roman"/>
      <w:b/>
      <w:sz w:val="26"/>
      <w:szCs w:val="20"/>
    </w:rPr>
  </w:style>
  <w:style w:type="character" w:customStyle="1" w:styleId="Heading5Char">
    <w:name w:val="Heading 5 Char"/>
    <w:basedOn w:val="DefaultParagraphFont"/>
    <w:link w:val="Heading5"/>
    <w:rsid w:val="00F31E94"/>
    <w:rPr>
      <w:rFonts w:ascii="Times New Roman" w:eastAsia="Times New Roman" w:hAnsi="Times New Roman" w:cs="Times New Roman"/>
      <w:i/>
      <w:sz w:val="26"/>
      <w:szCs w:val="20"/>
    </w:rPr>
  </w:style>
  <w:style w:type="character" w:customStyle="1" w:styleId="Heading6Char">
    <w:name w:val="Heading 6 Char"/>
    <w:basedOn w:val="DefaultParagraphFont"/>
    <w:link w:val="Heading6"/>
    <w:rsid w:val="00F31E94"/>
    <w:rPr>
      <w:rFonts w:ascii="Times New Roman" w:eastAsia="Times New Roman" w:hAnsi="Times New Roman" w:cs="Times New Roman"/>
      <w:b/>
      <w:sz w:val="26"/>
      <w:szCs w:val="20"/>
    </w:rPr>
  </w:style>
  <w:style w:type="character" w:customStyle="1" w:styleId="Heading7Char">
    <w:name w:val="Heading 7 Char"/>
    <w:basedOn w:val="DefaultParagraphFont"/>
    <w:link w:val="Heading7"/>
    <w:rsid w:val="00F31E94"/>
    <w:rPr>
      <w:rFonts w:ascii="Times New Roman" w:eastAsia="Times New Roman" w:hAnsi="Times New Roman" w:cs="Times New Roman"/>
      <w:sz w:val="26"/>
      <w:szCs w:val="20"/>
      <w:u w:val="single"/>
    </w:rPr>
  </w:style>
  <w:style w:type="character" w:customStyle="1" w:styleId="Heading8Char">
    <w:name w:val="Heading 8 Char"/>
    <w:basedOn w:val="DefaultParagraphFont"/>
    <w:link w:val="Heading8"/>
    <w:rsid w:val="00F31E94"/>
    <w:rPr>
      <w:rFonts w:ascii="Times New Roman" w:eastAsia="Times New Roman" w:hAnsi="Times New Roman" w:cs="Times New Roman"/>
      <w:sz w:val="26"/>
      <w:szCs w:val="20"/>
      <w:u w:val="single"/>
    </w:rPr>
  </w:style>
  <w:style w:type="character" w:customStyle="1" w:styleId="Heading9Char">
    <w:name w:val="Heading 9 Char"/>
    <w:basedOn w:val="DefaultParagraphFont"/>
    <w:link w:val="Heading9"/>
    <w:rsid w:val="00F31E94"/>
    <w:rPr>
      <w:rFonts w:ascii="Times New Roman" w:eastAsia="Times New Roman" w:hAnsi="Times New Roman" w:cs="Times New Roman"/>
      <w:sz w:val="26"/>
      <w:szCs w:val="20"/>
      <w:u w:val="single"/>
    </w:rPr>
  </w:style>
  <w:style w:type="numbering" w:customStyle="1" w:styleId="NoList1">
    <w:name w:val="No List1"/>
    <w:next w:val="NoList"/>
    <w:uiPriority w:val="99"/>
    <w:semiHidden/>
    <w:unhideWhenUsed/>
    <w:rsid w:val="00F31E94"/>
  </w:style>
  <w:style w:type="paragraph" w:styleId="Footer">
    <w:name w:val="footer"/>
    <w:basedOn w:val="Normal"/>
    <w:link w:val="FooterChar"/>
    <w:uiPriority w:val="99"/>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31E94"/>
    <w:rPr>
      <w:rFonts w:ascii="Times New Roman" w:eastAsia="Times New Roman" w:hAnsi="Times New Roman" w:cs="Times New Roman"/>
      <w:sz w:val="20"/>
      <w:szCs w:val="20"/>
    </w:rPr>
  </w:style>
  <w:style w:type="character" w:styleId="PageNumber">
    <w:name w:val="page number"/>
    <w:basedOn w:val="DefaultParagraphFont"/>
    <w:rsid w:val="00F31E94"/>
  </w:style>
  <w:style w:type="paragraph" w:styleId="Header">
    <w:name w:val="header"/>
    <w:basedOn w:val="Normal"/>
    <w:link w:val="HeaderChar"/>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F31E94"/>
    <w:rPr>
      <w:rFonts w:ascii="Times New Roman" w:eastAsia="Times New Roman" w:hAnsi="Times New Roman" w:cs="Times New Roman"/>
      <w:sz w:val="20"/>
      <w:szCs w:val="20"/>
    </w:rPr>
  </w:style>
  <w:style w:type="paragraph" w:styleId="FootnoteText">
    <w:name w:val="footnote text"/>
    <w:basedOn w:val="Normal"/>
    <w:link w:val="FootnoteTextChar"/>
    <w:semiHidden/>
    <w:rsid w:val="00F31E9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31E94"/>
    <w:rPr>
      <w:rFonts w:ascii="Times New Roman" w:eastAsia="Times New Roman" w:hAnsi="Times New Roman" w:cs="Times New Roman"/>
      <w:sz w:val="20"/>
      <w:szCs w:val="20"/>
    </w:rPr>
  </w:style>
  <w:style w:type="character" w:styleId="FootnoteReference">
    <w:name w:val="footnote reference"/>
    <w:semiHidden/>
    <w:rsid w:val="00F31E94"/>
    <w:rPr>
      <w:vertAlign w:val="superscript"/>
    </w:rPr>
  </w:style>
  <w:style w:type="paragraph" w:styleId="BodyText">
    <w:name w:val="Body Text"/>
    <w:basedOn w:val="Normal"/>
    <w:link w:val="BodyTextChar"/>
    <w:rsid w:val="00F31E94"/>
    <w:pPr>
      <w:tabs>
        <w:tab w:val="left" w:pos="2160"/>
      </w:tabs>
      <w:spacing w:before="120" w:after="0" w:line="240" w:lineRule="auto"/>
      <w:ind w:right="-252"/>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F31E94"/>
    <w:rPr>
      <w:rFonts w:ascii="Times New Roman" w:eastAsia="Times New Roman" w:hAnsi="Times New Roman" w:cs="Times New Roman"/>
      <w:sz w:val="26"/>
      <w:szCs w:val="20"/>
    </w:rPr>
  </w:style>
  <w:style w:type="paragraph" w:styleId="BodyText2">
    <w:name w:val="Body Text 2"/>
    <w:basedOn w:val="Normal"/>
    <w:link w:val="BodyText2Char"/>
    <w:rsid w:val="00F31E94"/>
    <w:pPr>
      <w:spacing w:before="120" w:after="0" w:line="240" w:lineRule="auto"/>
    </w:pPr>
    <w:rPr>
      <w:rFonts w:ascii="Times New Roman" w:eastAsia="Times New Roman" w:hAnsi="Times New Roman" w:cs="Times New Roman"/>
      <w:sz w:val="26"/>
      <w:szCs w:val="20"/>
    </w:rPr>
  </w:style>
  <w:style w:type="character" w:customStyle="1" w:styleId="BodyText2Char">
    <w:name w:val="Body Text 2 Char"/>
    <w:basedOn w:val="DefaultParagraphFont"/>
    <w:link w:val="BodyText2"/>
    <w:rsid w:val="00F31E94"/>
    <w:rPr>
      <w:rFonts w:ascii="Times New Roman" w:eastAsia="Times New Roman" w:hAnsi="Times New Roman" w:cs="Times New Roman"/>
      <w:sz w:val="26"/>
      <w:szCs w:val="20"/>
    </w:rPr>
  </w:style>
  <w:style w:type="paragraph" w:styleId="BodyTextIndent">
    <w:name w:val="Body Text Indent"/>
    <w:basedOn w:val="Normal"/>
    <w:link w:val="BodyTextIndentChar"/>
    <w:rsid w:val="00F31E94"/>
    <w:pPr>
      <w:tabs>
        <w:tab w:val="left" w:pos="275"/>
        <w:tab w:val="right" w:pos="8710"/>
      </w:tabs>
      <w:spacing w:after="0" w:line="240" w:lineRule="auto"/>
      <w:ind w:left="275" w:hanging="275"/>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31E94"/>
    <w:rPr>
      <w:rFonts w:ascii="Times New Roman" w:eastAsia="Times New Roman" w:hAnsi="Times New Roman" w:cs="Times New Roman"/>
      <w:sz w:val="24"/>
      <w:szCs w:val="20"/>
    </w:rPr>
  </w:style>
  <w:style w:type="paragraph" w:styleId="BlockText">
    <w:name w:val="Block Text"/>
    <w:basedOn w:val="Normal"/>
    <w:rsid w:val="00F31E94"/>
    <w:pPr>
      <w:tabs>
        <w:tab w:val="right" w:pos="266"/>
        <w:tab w:val="left" w:pos="9061"/>
      </w:tabs>
      <w:spacing w:after="0" w:line="240" w:lineRule="auto"/>
      <w:ind w:left="266" w:right="-187" w:hanging="266"/>
    </w:pPr>
    <w:rPr>
      <w:rFonts w:ascii="Times New Roman" w:eastAsia="Times New Roman" w:hAnsi="Times New Roman" w:cs="Times New Roman"/>
      <w:sz w:val="24"/>
      <w:szCs w:val="20"/>
    </w:rPr>
  </w:style>
  <w:style w:type="paragraph" w:styleId="Caption">
    <w:name w:val="caption"/>
    <w:basedOn w:val="Normal"/>
    <w:next w:val="Normal"/>
    <w:qFormat/>
    <w:rsid w:val="00F31E94"/>
    <w:pPr>
      <w:spacing w:before="120" w:after="0" w:line="240" w:lineRule="auto"/>
    </w:pPr>
    <w:rPr>
      <w:rFonts w:ascii="Times New Roman" w:eastAsia="Times New Roman" w:hAnsi="Times New Roman" w:cs="Times New Roman"/>
      <w:b/>
      <w:sz w:val="26"/>
      <w:szCs w:val="20"/>
    </w:rPr>
  </w:style>
  <w:style w:type="paragraph" w:styleId="BodyTextIndent2">
    <w:name w:val="Body Text Indent 2"/>
    <w:basedOn w:val="Normal"/>
    <w:link w:val="BodyTextIndent2Char"/>
    <w:rsid w:val="00F31E94"/>
    <w:pPr>
      <w:tabs>
        <w:tab w:val="left" w:pos="2340"/>
      </w:tabs>
      <w:spacing w:before="120" w:after="0" w:line="240" w:lineRule="auto"/>
      <w:ind w:left="2347" w:hanging="1627"/>
    </w:pPr>
    <w:rPr>
      <w:rFonts w:ascii="Times New Roman" w:eastAsia="Times New Roman" w:hAnsi="Times New Roman" w:cs="Times New Roman"/>
      <w:sz w:val="26"/>
      <w:szCs w:val="20"/>
    </w:rPr>
  </w:style>
  <w:style w:type="character" w:customStyle="1" w:styleId="BodyTextIndent2Char">
    <w:name w:val="Body Text Indent 2 Char"/>
    <w:basedOn w:val="DefaultParagraphFont"/>
    <w:link w:val="BodyTextIndent2"/>
    <w:rsid w:val="00F31E94"/>
    <w:rPr>
      <w:rFonts w:ascii="Times New Roman" w:eastAsia="Times New Roman" w:hAnsi="Times New Roman" w:cs="Times New Roman"/>
      <w:sz w:val="26"/>
      <w:szCs w:val="20"/>
    </w:rPr>
  </w:style>
  <w:style w:type="paragraph" w:styleId="BodyTextIndent3">
    <w:name w:val="Body Text Indent 3"/>
    <w:basedOn w:val="Normal"/>
    <w:link w:val="BodyTextIndent3Char"/>
    <w:rsid w:val="00F31E94"/>
    <w:pPr>
      <w:tabs>
        <w:tab w:val="left" w:pos="2160"/>
      </w:tabs>
      <w:spacing w:after="0" w:line="240" w:lineRule="auto"/>
      <w:ind w:left="2606" w:hanging="1886"/>
    </w:pPr>
    <w:rPr>
      <w:rFonts w:ascii="Times New Roman" w:eastAsia="Times New Roman" w:hAnsi="Times New Roman" w:cs="Times New Roman"/>
      <w:sz w:val="26"/>
      <w:szCs w:val="20"/>
    </w:rPr>
  </w:style>
  <w:style w:type="character" w:customStyle="1" w:styleId="BodyTextIndent3Char">
    <w:name w:val="Body Text Indent 3 Char"/>
    <w:basedOn w:val="DefaultParagraphFont"/>
    <w:link w:val="BodyTextIndent3"/>
    <w:rsid w:val="00F31E94"/>
    <w:rPr>
      <w:rFonts w:ascii="Times New Roman" w:eastAsia="Times New Roman" w:hAnsi="Times New Roman" w:cs="Times New Roman"/>
      <w:sz w:val="26"/>
      <w:szCs w:val="20"/>
    </w:rPr>
  </w:style>
  <w:style w:type="paragraph" w:styleId="BodyText3">
    <w:name w:val="Body Text 3"/>
    <w:basedOn w:val="Normal"/>
    <w:link w:val="BodyText3Char"/>
    <w:rsid w:val="00F31E94"/>
    <w:pPr>
      <w:spacing w:before="240" w:after="0" w:line="240" w:lineRule="auto"/>
    </w:pPr>
    <w:rPr>
      <w:rFonts w:ascii="Times New Roman" w:eastAsia="Times New Roman" w:hAnsi="Times New Roman" w:cs="Times New Roman"/>
      <w:sz w:val="25"/>
      <w:szCs w:val="20"/>
    </w:rPr>
  </w:style>
  <w:style w:type="character" w:customStyle="1" w:styleId="BodyText3Char">
    <w:name w:val="Body Text 3 Char"/>
    <w:basedOn w:val="DefaultParagraphFont"/>
    <w:link w:val="BodyText3"/>
    <w:rsid w:val="00F31E94"/>
    <w:rPr>
      <w:rFonts w:ascii="Times New Roman" w:eastAsia="Times New Roman" w:hAnsi="Times New Roman" w:cs="Times New Roman"/>
      <w:sz w:val="25"/>
      <w:szCs w:val="20"/>
    </w:rPr>
  </w:style>
  <w:style w:type="paragraph" w:customStyle="1" w:styleId="ColorfulList-Accent11">
    <w:name w:val="Colorful List - Accent 11"/>
    <w:basedOn w:val="Normal"/>
    <w:uiPriority w:val="34"/>
    <w:qFormat/>
    <w:rsid w:val="00F31E94"/>
    <w:pPr>
      <w:spacing w:after="0" w:line="240" w:lineRule="auto"/>
      <w:ind w:left="720"/>
    </w:pPr>
    <w:rPr>
      <w:rFonts w:ascii="Times New Roman" w:eastAsia="Times New Roman" w:hAnsi="Times New Roman" w:cs="Times New Roman"/>
      <w:sz w:val="20"/>
      <w:szCs w:val="20"/>
    </w:rPr>
  </w:style>
  <w:style w:type="table" w:customStyle="1" w:styleId="TableGrid1">
    <w:name w:val="Table Grid1"/>
    <w:basedOn w:val="TableNormal"/>
    <w:next w:val="TableGrid"/>
    <w:rsid w:val="00F31E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31E94"/>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31E94"/>
    <w:rPr>
      <w:rFonts w:ascii="Consolas" w:eastAsia="Calibri" w:hAnsi="Consolas" w:cs="Times New Roman"/>
      <w:sz w:val="21"/>
      <w:szCs w:val="21"/>
    </w:rPr>
  </w:style>
  <w:style w:type="paragraph" w:styleId="EndnoteText">
    <w:name w:val="endnote text"/>
    <w:basedOn w:val="Normal"/>
    <w:link w:val="EndnoteTextChar"/>
    <w:rsid w:val="00F31E94"/>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F31E94"/>
    <w:rPr>
      <w:rFonts w:ascii="Times New Roman" w:eastAsia="Times New Roman" w:hAnsi="Times New Roman" w:cs="Times New Roman"/>
      <w:sz w:val="20"/>
      <w:szCs w:val="20"/>
    </w:rPr>
  </w:style>
  <w:style w:type="character" w:styleId="EndnoteReference">
    <w:name w:val="endnote reference"/>
    <w:rsid w:val="00F31E94"/>
    <w:rPr>
      <w:vertAlign w:val="superscript"/>
    </w:rPr>
  </w:style>
  <w:style w:type="paragraph" w:styleId="NormalWeb">
    <w:name w:val="Normal (Web)"/>
    <w:basedOn w:val="Normal"/>
    <w:uiPriority w:val="99"/>
    <w:rsid w:val="00F31E94"/>
    <w:pPr>
      <w:spacing w:before="100" w:beforeAutospacing="1" w:after="100" w:afterAutospacing="1" w:line="240" w:lineRule="auto"/>
    </w:pPr>
    <w:rPr>
      <w:rFonts w:ascii="Times New Roman" w:eastAsia="Batang" w:hAnsi="Times New Roman" w:cs="Times New Roman"/>
      <w:sz w:val="24"/>
      <w:szCs w:val="24"/>
      <w:lang w:eastAsia="ko-KR"/>
    </w:rPr>
  </w:style>
  <w:style w:type="character" w:styleId="HTMLCite">
    <w:name w:val="HTML Cite"/>
    <w:rsid w:val="00F31E94"/>
    <w:rPr>
      <w:i/>
      <w:iCs/>
    </w:rPr>
  </w:style>
  <w:style w:type="character" w:styleId="Strong">
    <w:name w:val="Strong"/>
    <w:uiPriority w:val="22"/>
    <w:qFormat/>
    <w:rsid w:val="00F31E94"/>
    <w:rPr>
      <w:b/>
      <w:bCs/>
    </w:rPr>
  </w:style>
  <w:style w:type="character" w:customStyle="1" w:styleId="bold">
    <w:name w:val="bold"/>
    <w:basedOn w:val="DefaultParagraphFont"/>
    <w:rsid w:val="00F31E94"/>
  </w:style>
  <w:style w:type="paragraph" w:styleId="BalloonText">
    <w:name w:val="Balloon Text"/>
    <w:basedOn w:val="Normal"/>
    <w:link w:val="BalloonTextChar"/>
    <w:semiHidden/>
    <w:rsid w:val="00F31E9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31E94"/>
    <w:rPr>
      <w:rFonts w:ascii="Tahoma" w:eastAsia="Times New Roman" w:hAnsi="Tahoma" w:cs="Tahoma"/>
      <w:sz w:val="16"/>
      <w:szCs w:val="16"/>
    </w:rPr>
  </w:style>
  <w:style w:type="character" w:styleId="CommentReference">
    <w:name w:val="annotation reference"/>
    <w:uiPriority w:val="99"/>
    <w:semiHidden/>
    <w:rsid w:val="00F31E94"/>
    <w:rPr>
      <w:sz w:val="16"/>
      <w:szCs w:val="16"/>
    </w:rPr>
  </w:style>
  <w:style w:type="paragraph" w:styleId="CommentText">
    <w:name w:val="annotation text"/>
    <w:basedOn w:val="Normal"/>
    <w:link w:val="CommentTextChar"/>
    <w:rsid w:val="00F31E9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31E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31E94"/>
    <w:rPr>
      <w:b/>
      <w:bCs/>
    </w:rPr>
  </w:style>
  <w:style w:type="character" w:customStyle="1" w:styleId="CommentSubjectChar">
    <w:name w:val="Comment Subject Char"/>
    <w:basedOn w:val="CommentTextChar"/>
    <w:link w:val="CommentSubject"/>
    <w:semiHidden/>
    <w:rsid w:val="00F31E94"/>
    <w:rPr>
      <w:rFonts w:ascii="Times New Roman" w:eastAsia="Times New Roman" w:hAnsi="Times New Roman" w:cs="Times New Roman"/>
      <w:b/>
      <w:bCs/>
      <w:sz w:val="20"/>
      <w:szCs w:val="20"/>
    </w:rPr>
  </w:style>
  <w:style w:type="paragraph" w:customStyle="1" w:styleId="bodytext31">
    <w:name w:val="bodytext31"/>
    <w:basedOn w:val="Normal"/>
    <w:rsid w:val="00F31E9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yperlink1">
    <w:name w:val="Hyperlink1"/>
    <w:rsid w:val="00F31E94"/>
    <w:rPr>
      <w:color w:val="0000FF"/>
      <w:u w:val="single"/>
    </w:rPr>
  </w:style>
  <w:style w:type="character" w:customStyle="1" w:styleId="fulltext-issue1">
    <w:name w:val="fulltext-issue1"/>
    <w:rsid w:val="00F31E94"/>
    <w:rPr>
      <w:color w:val="000000"/>
      <w:sz w:val="24"/>
    </w:rPr>
  </w:style>
  <w:style w:type="numbering" w:customStyle="1" w:styleId="List9">
    <w:name w:val="List 9"/>
    <w:rsid w:val="00F31E94"/>
    <w:pPr>
      <w:numPr>
        <w:numId w:val="18"/>
      </w:numPr>
    </w:pPr>
  </w:style>
  <w:style w:type="paragraph" w:customStyle="1" w:styleId="TitleA">
    <w:name w:val="Title A"/>
    <w:rsid w:val="00F31E94"/>
    <w:pPr>
      <w:shd w:val="clear" w:color="auto" w:fill="CCCCCC"/>
      <w:spacing w:after="0" w:line="240" w:lineRule="auto"/>
      <w:jc w:val="center"/>
    </w:pPr>
    <w:rPr>
      <w:rFonts w:ascii="Palatino" w:eastAsia="ヒラギノ角ゴ Pro W3" w:hAnsi="Palatino" w:cs="Times New Roman"/>
      <w:i/>
      <w:smallCaps/>
      <w:color w:val="000000"/>
      <w:sz w:val="28"/>
      <w:szCs w:val="20"/>
    </w:rPr>
  </w:style>
  <w:style w:type="paragraph" w:customStyle="1" w:styleId="MediumGrid21">
    <w:name w:val="Medium Grid 21"/>
    <w:link w:val="MediumGrid2Char"/>
    <w:qFormat/>
    <w:rsid w:val="00F31E94"/>
    <w:pPr>
      <w:spacing w:after="0" w:line="240" w:lineRule="auto"/>
    </w:pPr>
    <w:rPr>
      <w:rFonts w:ascii="PMingLiU" w:eastAsia="MS Mincho" w:hAnsi="PMingLiU" w:cs="Times New Roman"/>
    </w:rPr>
  </w:style>
  <w:style w:type="character" w:customStyle="1" w:styleId="MediumGrid2Char">
    <w:name w:val="Medium Grid 2 Char"/>
    <w:link w:val="MediumGrid21"/>
    <w:rsid w:val="00F31E94"/>
    <w:rPr>
      <w:rFonts w:ascii="PMingLiU" w:eastAsia="MS Mincho" w:hAnsi="PMingLiU" w:cs="Times New Roman"/>
    </w:rPr>
  </w:style>
  <w:style w:type="character" w:styleId="FollowedHyperlink">
    <w:name w:val="FollowedHyperlink"/>
    <w:rsid w:val="00F31E94"/>
    <w:rPr>
      <w:color w:val="800080"/>
      <w:u w:val="single"/>
    </w:rPr>
  </w:style>
  <w:style w:type="character" w:customStyle="1" w:styleId="apple-style-span">
    <w:name w:val="apple-style-span"/>
    <w:rsid w:val="00F31E94"/>
  </w:style>
  <w:style w:type="character" w:customStyle="1" w:styleId="highlight">
    <w:name w:val="highlight"/>
    <w:rsid w:val="00F31E94"/>
  </w:style>
  <w:style w:type="character" w:customStyle="1" w:styleId="apple-converted-space">
    <w:name w:val="apple-converted-space"/>
    <w:rsid w:val="00F31E94"/>
  </w:style>
  <w:style w:type="table" w:customStyle="1" w:styleId="TableGrid11">
    <w:name w:val="Table Grid11"/>
    <w:basedOn w:val="TableNormal"/>
    <w:next w:val="TableGrid"/>
    <w:rsid w:val="00F31E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31E94"/>
    <w:pPr>
      <w:ind w:left="720"/>
      <w:contextualSpacing/>
    </w:pPr>
    <w:rPr>
      <w:rFonts w:ascii="Calibri" w:eastAsia="Calibri" w:hAnsi="Calibri" w:cs="Times New Roman"/>
    </w:rPr>
  </w:style>
  <w:style w:type="paragraph" w:customStyle="1" w:styleId="Default">
    <w:name w:val="Default"/>
    <w:rsid w:val="00F31E9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msonormal"/>
    <w:basedOn w:val="Normal"/>
    <w:rsid w:val="00593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1">
    <w:name w:val="Level 1"/>
    <w:basedOn w:val="Normal"/>
    <w:uiPriority w:val="99"/>
    <w:rsid w:val="00C3091B"/>
    <w:pPr>
      <w:widowControl w:val="0"/>
      <w:spacing w:after="0" w:line="240" w:lineRule="auto"/>
    </w:pPr>
    <w:rPr>
      <w:rFonts w:ascii="Times New Roman" w:eastAsia="Times New Roman" w:hAnsi="Times New Roman" w:cs="Times New Roman"/>
      <w:sz w:val="24"/>
      <w:szCs w:val="24"/>
    </w:rPr>
  </w:style>
  <w:style w:type="character" w:customStyle="1" w:styleId="pslongeditbox">
    <w:name w:val="pslongeditbox"/>
    <w:rsid w:val="00AE2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38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uc.edu/media/lucedu/law/fyi/pdfs/Code_of_Conduct.pdf" TargetMode="External"/><Relationship Id="rId18" Type="http://schemas.openxmlformats.org/officeDocument/2006/relationships/hyperlink" Target="mailto:ITSServiceDesk@luc.edu" TargetMode="External"/><Relationship Id="rId26" Type="http://schemas.openxmlformats.org/officeDocument/2006/relationships/hyperlink" Target="http://libraries.luc.edu/" TargetMode="External"/><Relationship Id="rId39" Type="http://schemas.openxmlformats.org/officeDocument/2006/relationships/hyperlink" Target="https://www.ted.com/talks/majora_carter_s_tale_of_urban_renewal?language=en" TargetMode="External"/><Relationship Id="rId21" Type="http://schemas.openxmlformats.org/officeDocument/2006/relationships/hyperlink" Target="https://www.luc.edu/wellness/" TargetMode="External"/><Relationship Id="rId34" Type="http://schemas.openxmlformats.org/officeDocument/2006/relationships/hyperlink" Target="https://www.youtube.com/user/SpadeSULaw" TargetMode="External"/><Relationship Id="rId42" Type="http://schemas.openxmlformats.org/officeDocument/2006/relationships/hyperlink" Target="https://gucchdtacenter.georgetown.edu/TraumaInformedCare/IssueBrief3_CreatingTraumaInformedOrgs.pdf" TargetMode="External"/><Relationship Id="rId47" Type="http://schemas.openxmlformats.org/officeDocument/2006/relationships/hyperlink" Target="https://www.journals.uchicago.edu/doi/full/10.1086/704363" TargetMode="External"/><Relationship Id="rId50" Type="http://schemas.openxmlformats.org/officeDocument/2006/relationships/hyperlink" Target="http://ctb.ku.edu/en/table-of-contents/finances/grants-and-financial-resources/grant-application/main" TargetMode="External"/><Relationship Id="rId55" Type="http://schemas.openxmlformats.org/officeDocument/2006/relationships/hyperlink" Target="https://afpglobal.org/donor-bill-rights" TargetMode="External"/><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luc.edu/writing/index.shtml" TargetMode="External"/><Relationship Id="rId29" Type="http://schemas.openxmlformats.org/officeDocument/2006/relationships/hyperlink" Target="https://www.luc.edu/socialwork/student-support/forms/" TargetMode="External"/><Relationship Id="rId11" Type="http://schemas.openxmlformats.org/officeDocument/2006/relationships/hyperlink" Target="https://www.luc.edu/equity/titleixequitylaws/titleix/" TargetMode="External"/><Relationship Id="rId24" Type="http://schemas.openxmlformats.org/officeDocument/2006/relationships/hyperlink" Target="https://www.luc.edu/hr/ethics/" TargetMode="External"/><Relationship Id="rId32" Type="http://schemas.openxmlformats.org/officeDocument/2006/relationships/hyperlink" Target="https://www.luc.edu/socialwork/student-support/forms/" TargetMode="External"/><Relationship Id="rId37" Type="http://schemas.openxmlformats.org/officeDocument/2006/relationships/hyperlink" Target="https://dointhework.podbean.com/e/white-people-organizing-for-racial-justice-deep-canvassing-kristen-brock-petroshius-msw/" TargetMode="External"/><Relationship Id="rId40" Type="http://schemas.openxmlformats.org/officeDocument/2006/relationships/hyperlink" Target="http://ctb.ku.edu/en/table-of-contents/structure/organizational-structure/overview/main" TargetMode="External"/><Relationship Id="rId45" Type="http://schemas.openxmlformats.org/officeDocument/2006/relationships/hyperlink" Target="http://philanthropynewsdigest.org/commentary-and-opinion/philanthropy-s-difficult-dance-with-inequality" TargetMode="External"/><Relationship Id="rId53" Type="http://schemas.openxmlformats.org/officeDocument/2006/relationships/hyperlink" Target="https://luc.primo.exlibrisgroup.com/discovery/fulldisplay?docid=cdi_proquest_reports_2419132129&amp;context=PC&amp;vid=01LUC_INST:01LUC&amp;search_scope=MyInst_and_CI&amp;tab=Everything&amp;lang=en" TargetMode="External"/><Relationship Id="rId58"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eader" Target="header3.xml"/><Relationship Id="rId19" Type="http://schemas.openxmlformats.org/officeDocument/2006/relationships/hyperlink" Target="https://www.luc.edu/its/service/support_hours.shtml" TargetMode="External"/><Relationship Id="rId14" Type="http://schemas.openxmlformats.org/officeDocument/2006/relationships/hyperlink" Target="https://www.luc.edu/regrec/aboutus/ferpa/" TargetMode="External"/><Relationship Id="rId22" Type="http://schemas.openxmlformats.org/officeDocument/2006/relationships/hyperlink" Target="https://www.luc.edu/writing/index.shtml" TargetMode="External"/><Relationship Id="rId27" Type="http://schemas.openxmlformats.org/officeDocument/2006/relationships/hyperlink" Target="https://www.luc.edu/sac/" TargetMode="External"/><Relationship Id="rId30" Type="http://schemas.openxmlformats.org/officeDocument/2006/relationships/hyperlink" Target="http://wpacouncil.org/files/wpa-plagiarism-statement.pdf" TargetMode="External"/><Relationship Id="rId35" Type="http://schemas.openxmlformats.org/officeDocument/2006/relationships/hyperlink" Target="http://luc.kanopystreaming.com.flagship.luc.edu/video/holding-ground-rebirth-dudley-street?final=1" TargetMode="External"/><Relationship Id="rId43" Type="http://schemas.openxmlformats.org/officeDocument/2006/relationships/hyperlink" Target="https://collectiveliberation.org/wp-content/uploads/2013/01/Smith_Intro_Revolution_Will_Not_Be_Funded.pdf" TargetMode="External"/><Relationship Id="rId48" Type="http://schemas.openxmlformats.org/officeDocument/2006/relationships/hyperlink" Target="https://www.cdc.gov/eval/steps/step2/index.htm" TargetMode="External"/><Relationship Id="rId56" Type="http://schemas.openxmlformats.org/officeDocument/2006/relationships/hyperlink" Target="https://afpglobal.org/ethicsmain/code-ethical-standards" TargetMode="External"/><Relationship Id="rId64" Type="http://schemas.openxmlformats.org/officeDocument/2006/relationships/theme" Target="theme/theme1.xml"/><Relationship Id="rId8" Type="http://schemas.openxmlformats.org/officeDocument/2006/relationships/hyperlink" Target="https://www.luc.edu/socialwork/student-support/forms/" TargetMode="External"/><Relationship Id="rId51" Type="http://schemas.openxmlformats.org/officeDocument/2006/relationships/hyperlink" Target="http://ctb.ku.edu/en/writing-grant-application" TargetMode="External"/><Relationship Id="rId3" Type="http://schemas.openxmlformats.org/officeDocument/2006/relationships/settings" Target="settings.xml"/><Relationship Id="rId12" Type="http://schemas.openxmlformats.org/officeDocument/2006/relationships/hyperlink" Target="https://www.luc.edu/equity/about/contacttheoecteam/" TargetMode="External"/><Relationship Id="rId17" Type="http://schemas.openxmlformats.org/officeDocument/2006/relationships/hyperlink" Target="http://owl.english.purdue.edu/owl/resource/560/01/" TargetMode="External"/><Relationship Id="rId25" Type="http://schemas.openxmlformats.org/officeDocument/2006/relationships/hyperlink" Target="https://www.luc.edu/veterans/" TargetMode="External"/><Relationship Id="rId33" Type="http://schemas.openxmlformats.org/officeDocument/2006/relationships/hyperlink" Target="https://shelterforce.org/2017/11/22/how-organizing-for-justice-helps-your-mental-health/" TargetMode="External"/><Relationship Id="rId38" Type="http://schemas.openxmlformats.org/officeDocument/2006/relationships/hyperlink" Target="https://doi.org/10.1177/1044389420952247" TargetMode="External"/><Relationship Id="rId46" Type="http://schemas.openxmlformats.org/officeDocument/2006/relationships/hyperlink" Target="https://luc.primo.exlibrisgroup.com/discovery/fulldisplay?docid=cdi_doaj_primary_oai_doaj_org_article_708c5fe23e8a4b5ea449d0552bfffebc&amp;context=PC&amp;vid=01LUC_INST:01LUC&amp;search_scope=MyInst_and_CI&amp;tab=Everything&amp;lang=en" TargetMode="External"/><Relationship Id="rId59" Type="http://schemas.openxmlformats.org/officeDocument/2006/relationships/footer" Target="footer1.xml"/><Relationship Id="rId20" Type="http://schemas.openxmlformats.org/officeDocument/2006/relationships/hyperlink" Target="http://www.luc.edu/its/service/" TargetMode="External"/><Relationship Id="rId41" Type="http://schemas.openxmlformats.org/officeDocument/2006/relationships/hyperlink" Target="http://ctb.ku.edu/en/table-of-contents/culture/cultural-competence/culturally-competent-organizations/main" TargetMode="External"/><Relationship Id="rId54" Type="http://schemas.openxmlformats.org/officeDocument/2006/relationships/hyperlink" Target="https://doi.org/10.1002/mgr.31526" TargetMode="External"/><Relationship Id="rId62"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2.ed.gov/policy/gen/guid/fpco/ferpa/index.html" TargetMode="External"/><Relationship Id="rId23" Type="http://schemas.openxmlformats.org/officeDocument/2006/relationships/hyperlink" Target="https://www.luc.edu/tutoring/index.shtml" TargetMode="External"/><Relationship Id="rId28" Type="http://schemas.openxmlformats.org/officeDocument/2006/relationships/hyperlink" Target="https://www.plagiarism.org/" TargetMode="External"/><Relationship Id="rId36" Type="http://schemas.openxmlformats.org/officeDocument/2006/relationships/hyperlink" Target="https://www.thenation.com/article/archive/how-trayvon-martins-death-launched-new-generation-black-activism/" TargetMode="External"/><Relationship Id="rId49" Type="http://schemas.openxmlformats.org/officeDocument/2006/relationships/hyperlink" Target="https://www.amazon.com/Proposal-Writing-Effective-Grantsmanship-Sourcebooks/dp/1483376435" TargetMode="External"/><Relationship Id="rId57" Type="http://schemas.openxmlformats.org/officeDocument/2006/relationships/header" Target="header1.xml"/><Relationship Id="rId10" Type="http://schemas.openxmlformats.org/officeDocument/2006/relationships/hyperlink" Target="https://www.luc.edu/socialwork/aboutus/" TargetMode="External"/><Relationship Id="rId31" Type="http://schemas.openxmlformats.org/officeDocument/2006/relationships/hyperlink" Target="https://www.turnitin.com/" TargetMode="External"/><Relationship Id="rId44" Type="http://schemas.openxmlformats.org/officeDocument/2006/relationships/hyperlink" Target="https://collectiveliberation.org/wp-content/uploads/2013/01/Smith_Intro_Revolution_Will_Not_Be_Funded.pdf" TargetMode="External"/><Relationship Id="rId52" Type="http://schemas.openxmlformats.org/officeDocument/2006/relationships/hyperlink" Target="https://www.youtube.com/watch?v=89_rRCONwc8" TargetMode="External"/><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SAC@lu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8003</Words>
  <Characters>45623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Bernecker, Jennifer</cp:lastModifiedBy>
  <cp:revision>5</cp:revision>
  <dcterms:created xsi:type="dcterms:W3CDTF">2023-10-12T18:03:00Z</dcterms:created>
  <dcterms:modified xsi:type="dcterms:W3CDTF">2023-10-12T18:28:00Z</dcterms:modified>
</cp:coreProperties>
</file>